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A44" w:rsidRDefault="00B11A44" w:rsidP="00B11A44"/>
    <w:p w:rsidR="00B11A44" w:rsidRPr="00131AC9" w:rsidRDefault="00B11A44" w:rsidP="00B11A44">
      <w:pPr>
        <w:jc w:val="both"/>
        <w:rPr>
          <w:rFonts w:ascii="Arial" w:hAnsi="Arial" w:cs="Arial"/>
        </w:rPr>
      </w:pPr>
      <w:r w:rsidRPr="00131AC9">
        <w:rPr>
          <w:rFonts w:ascii="Arial" w:hAnsi="Arial" w:cs="Arial"/>
        </w:rPr>
        <w:t xml:space="preserve">San Luis de la Paz, Guanajuato., </w:t>
      </w:r>
      <w:r>
        <w:rPr>
          <w:rFonts w:ascii="Arial" w:hAnsi="Arial" w:cs="Arial"/>
        </w:rPr>
        <w:t xml:space="preserve">18 dieciocho de marzo </w:t>
      </w:r>
      <w:r w:rsidRPr="00131AC9">
        <w:rPr>
          <w:rFonts w:ascii="Arial" w:hAnsi="Arial" w:cs="Arial"/>
        </w:rPr>
        <w:t>de 2025 dos mil veinticinco.-</w:t>
      </w:r>
    </w:p>
    <w:p w:rsidR="00B11A44" w:rsidRPr="00131AC9" w:rsidRDefault="00B11A44" w:rsidP="00B11A44">
      <w:pPr>
        <w:jc w:val="both"/>
        <w:rPr>
          <w:rFonts w:ascii="Arial" w:hAnsi="Arial" w:cs="Arial"/>
        </w:rPr>
      </w:pPr>
      <w:r w:rsidRPr="00131AC9">
        <w:rPr>
          <w:rFonts w:ascii="Arial" w:hAnsi="Arial" w:cs="Arial"/>
          <w:b/>
        </w:rPr>
        <w:t>VISTOS.-</w:t>
      </w:r>
      <w:r w:rsidRPr="00131AC9">
        <w:rPr>
          <w:rFonts w:ascii="Arial" w:hAnsi="Arial" w:cs="Arial"/>
        </w:rPr>
        <w:t xml:space="preserve"> Para resolver los autos de la Demanda de Juicio de Nulidad Expediente Número  37/2024, promovido por la ciudadana </w:t>
      </w:r>
      <w:r>
        <w:rPr>
          <w:rFonts w:ascii="Arial" w:hAnsi="Arial" w:cs="Arial"/>
        </w:rPr>
        <w:t>**</w:t>
      </w:r>
      <w:r w:rsidRPr="00131AC9">
        <w:rPr>
          <w:rFonts w:ascii="Arial" w:hAnsi="Arial" w:cs="Arial"/>
          <w:b/>
        </w:rPr>
        <w:t xml:space="preserve">,  </w:t>
      </w:r>
      <w:r w:rsidRPr="00131AC9">
        <w:rPr>
          <w:rFonts w:ascii="Arial" w:hAnsi="Arial" w:cs="Arial"/>
        </w:rPr>
        <w:t>ha llegado el momento de resolver lo que en derecho proceda y.</w:t>
      </w:r>
      <w:r>
        <w:rPr>
          <w:rFonts w:ascii="Arial" w:hAnsi="Arial" w:cs="Arial"/>
        </w:rPr>
        <w:t>------</w:t>
      </w:r>
      <w:r w:rsidRPr="00131AC9">
        <w:rPr>
          <w:rFonts w:ascii="Arial" w:hAnsi="Arial" w:cs="Arial"/>
        </w:rPr>
        <w:t>-------------------</w:t>
      </w:r>
      <w:r>
        <w:rPr>
          <w:rFonts w:ascii="Arial" w:hAnsi="Arial" w:cs="Arial"/>
        </w:rPr>
        <w:t>------------------------------------------</w:t>
      </w:r>
      <w:r w:rsidRPr="00131AC9">
        <w:rPr>
          <w:rFonts w:ascii="Arial" w:hAnsi="Arial" w:cs="Arial"/>
        </w:rPr>
        <w:t>------</w:t>
      </w:r>
    </w:p>
    <w:p w:rsidR="00B11A44" w:rsidRPr="00131AC9" w:rsidRDefault="00B11A44" w:rsidP="00B11A44">
      <w:pPr>
        <w:jc w:val="center"/>
        <w:rPr>
          <w:rFonts w:ascii="Arial" w:hAnsi="Arial" w:cs="Arial"/>
          <w:b/>
        </w:rPr>
      </w:pPr>
      <w:r w:rsidRPr="00131AC9">
        <w:rPr>
          <w:rFonts w:ascii="Arial" w:hAnsi="Arial" w:cs="Arial"/>
          <w:b/>
        </w:rPr>
        <w:t>R E S U L T A N D O</w:t>
      </w:r>
    </w:p>
    <w:p w:rsidR="00B11A44" w:rsidRPr="00131AC9" w:rsidRDefault="00B11A44" w:rsidP="00B11A44">
      <w:pPr>
        <w:jc w:val="both"/>
        <w:rPr>
          <w:rFonts w:ascii="Arial" w:hAnsi="Arial" w:cs="Arial"/>
        </w:rPr>
      </w:pPr>
      <w:r w:rsidRPr="00131AC9">
        <w:rPr>
          <w:rFonts w:ascii="Arial" w:hAnsi="Arial" w:cs="Arial"/>
          <w:b/>
        </w:rPr>
        <w:t>PRIMERO.-</w:t>
      </w:r>
      <w:r w:rsidRPr="00131AC9">
        <w:rPr>
          <w:rFonts w:ascii="Arial" w:hAnsi="Arial" w:cs="Arial"/>
        </w:rPr>
        <w:t xml:space="preserve"> Con fecha 8 ocho de  noviembre del año 2024 dos mil veinticuatro, la ciudadana  </w:t>
      </w:r>
      <w:r>
        <w:rPr>
          <w:rFonts w:ascii="Arial" w:hAnsi="Arial" w:cs="Arial"/>
        </w:rPr>
        <w:t>***</w:t>
      </w:r>
      <w:r w:rsidRPr="00131AC9">
        <w:rPr>
          <w:rFonts w:ascii="Arial" w:hAnsi="Arial" w:cs="Arial"/>
          <w:b/>
        </w:rPr>
        <w:t xml:space="preserve">,   </w:t>
      </w:r>
      <w:r w:rsidRPr="00131AC9">
        <w:rPr>
          <w:rFonts w:ascii="Arial" w:hAnsi="Arial" w:cs="Arial"/>
        </w:rPr>
        <w:t xml:space="preserve">promovió Demanda de Juicio de Nulidad en contra del </w:t>
      </w:r>
      <w:r>
        <w:rPr>
          <w:rFonts w:ascii="Arial" w:hAnsi="Arial" w:cs="Arial"/>
        </w:rPr>
        <w:t xml:space="preserve">Comité Rural de Agua Potable de la comunidad de </w:t>
      </w:r>
      <w:r>
        <w:rPr>
          <w:rFonts w:ascii="Arial" w:hAnsi="Arial" w:cs="Arial"/>
        </w:rPr>
        <w:t>***</w:t>
      </w:r>
      <w:r w:rsidRPr="00131AC9">
        <w:rPr>
          <w:rFonts w:ascii="Arial" w:hAnsi="Arial" w:cs="Arial"/>
        </w:rPr>
        <w:t xml:space="preserve">de esta ciudad,  </w:t>
      </w:r>
      <w:r>
        <w:rPr>
          <w:rFonts w:ascii="Arial" w:hAnsi="Arial" w:cs="Arial"/>
        </w:rPr>
        <w:t>sobre el acto administrativo</w:t>
      </w:r>
      <w:r w:rsidRPr="00131AC9">
        <w:rPr>
          <w:rFonts w:ascii="Arial" w:hAnsi="Arial" w:cs="Arial"/>
        </w:rPr>
        <w:t xml:space="preserve"> traducido en: </w:t>
      </w:r>
    </w:p>
    <w:p w:rsidR="00B11A44" w:rsidRPr="00131AC9" w:rsidRDefault="00B11A44" w:rsidP="00B11A44">
      <w:pPr>
        <w:pStyle w:val="Prrafodelista"/>
        <w:numPr>
          <w:ilvl w:val="0"/>
          <w:numId w:val="3"/>
        </w:numPr>
        <w:jc w:val="both"/>
        <w:rPr>
          <w:rFonts w:ascii="Arial" w:hAnsi="Arial" w:cs="Arial"/>
        </w:rPr>
      </w:pPr>
      <w:r w:rsidRPr="00131AC9">
        <w:rPr>
          <w:rFonts w:ascii="Arial" w:hAnsi="Arial" w:cs="Arial"/>
        </w:rPr>
        <w:t xml:space="preserve">El corte del suministro de  agua potable en el domicilio ubicado en </w:t>
      </w:r>
      <w:r>
        <w:rPr>
          <w:rFonts w:ascii="Arial" w:hAnsi="Arial" w:cs="Arial"/>
        </w:rPr>
        <w:t>***</w:t>
      </w:r>
      <w:r w:rsidRPr="00131AC9">
        <w:rPr>
          <w:rFonts w:ascii="Arial" w:hAnsi="Arial" w:cs="Arial"/>
        </w:rPr>
        <w:t xml:space="preserve"> número </w:t>
      </w:r>
      <w:r>
        <w:rPr>
          <w:rFonts w:ascii="Arial" w:hAnsi="Arial" w:cs="Arial"/>
        </w:rPr>
        <w:t>*</w:t>
      </w:r>
      <w:r w:rsidRPr="00131AC9">
        <w:rPr>
          <w:rFonts w:ascii="Arial" w:hAnsi="Arial" w:cs="Arial"/>
        </w:rPr>
        <w:t xml:space="preserve">, localidad </w:t>
      </w:r>
      <w:r>
        <w:rPr>
          <w:rFonts w:ascii="Arial" w:hAnsi="Arial" w:cs="Arial"/>
        </w:rPr>
        <w:t>***</w:t>
      </w:r>
      <w:r w:rsidRPr="00131AC9">
        <w:rPr>
          <w:rFonts w:ascii="Arial" w:hAnsi="Arial" w:cs="Arial"/>
        </w:rPr>
        <w:t>, de este Municipio.</w:t>
      </w:r>
    </w:p>
    <w:p w:rsidR="00B11A44" w:rsidRPr="00131AC9" w:rsidRDefault="00B11A44" w:rsidP="00B11A44">
      <w:pPr>
        <w:pStyle w:val="Prrafodelista"/>
        <w:numPr>
          <w:ilvl w:val="0"/>
          <w:numId w:val="3"/>
        </w:numPr>
        <w:jc w:val="both"/>
        <w:rPr>
          <w:rFonts w:ascii="Arial" w:hAnsi="Arial" w:cs="Arial"/>
        </w:rPr>
      </w:pPr>
      <w:r w:rsidRPr="00131AC9">
        <w:rPr>
          <w:rFonts w:ascii="Arial" w:hAnsi="Arial" w:cs="Arial"/>
        </w:rPr>
        <w:t>La determinación de un supuesto adeudo, por la cantidad de $18,190.00 (dieciocho mil ciento noventa pesos 00/100 M.N.)</w:t>
      </w:r>
    </w:p>
    <w:p w:rsidR="00B11A44" w:rsidRPr="00C70EE1" w:rsidRDefault="00B11A44" w:rsidP="00B11A44">
      <w:pPr>
        <w:jc w:val="both"/>
        <w:rPr>
          <w:rFonts w:ascii="Arial" w:hAnsi="Arial" w:cs="Arial"/>
        </w:rPr>
      </w:pPr>
      <w:r w:rsidRPr="00131AC9">
        <w:rPr>
          <w:rFonts w:ascii="Arial" w:hAnsi="Arial" w:cs="Arial"/>
        </w:rPr>
        <w:t>Solicitando  la nulidad de la misma en  los términos del artículo 255 del Código de Procedimiento y Justicia Administrativa para el Estado y los Municipios de Guanajuato.----------------------</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SEGUNDO.-</w:t>
      </w:r>
      <w:r w:rsidRPr="00131AC9">
        <w:rPr>
          <w:rFonts w:ascii="Arial" w:hAnsi="Arial" w:cs="Arial"/>
        </w:rPr>
        <w:t xml:space="preserve"> Por auto de fecha 11 once de noviembre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y la autoridad demandada debida y respectivamente notificados el  día 12 doce de noviembre  de 2024 dos mil veinticuatro.-----------------------</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TERCERO.-</w:t>
      </w:r>
      <w:r w:rsidRPr="00131AC9">
        <w:rPr>
          <w:rFonts w:ascii="Arial" w:hAnsi="Arial" w:cs="Arial"/>
        </w:rPr>
        <w:t xml:space="preserve"> Por auto de fecha  29 veintinueve  de noviembre del año próximo pasado, se tuvo a la autoridad demandada  por  dando contestación en tiempo y forma a la demanda interpuesta en su contra, lo anterior de conformidad con el artículo 279  del  Código que rige a la materia.----------------</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CUARTO.-</w:t>
      </w:r>
      <w:r w:rsidRPr="00131AC9">
        <w:rPr>
          <w:rFonts w:ascii="Arial" w:hAnsi="Arial" w:cs="Arial"/>
        </w:rPr>
        <w:t xml:space="preserve">  Por auto de fecha 19  diecinueve de febrero  del año que corre, se  celebró la  Audiencia de Alegatos,  con  la formulación de apuntes de alegatos de la recurrida, lo anterior de conformidad con el artículo 287 del Código de Procedimiento y Justicia Administrativa para el Estado y los Municipios de Guanajuato.-----</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b/>
        </w:rPr>
      </w:pPr>
    </w:p>
    <w:p w:rsidR="00B11A44" w:rsidRPr="00131AC9" w:rsidRDefault="00B11A44" w:rsidP="00B11A44">
      <w:pPr>
        <w:jc w:val="center"/>
        <w:rPr>
          <w:rFonts w:ascii="Arial" w:hAnsi="Arial" w:cs="Arial"/>
          <w:b/>
        </w:rPr>
      </w:pPr>
      <w:r w:rsidRPr="00131AC9">
        <w:rPr>
          <w:rFonts w:ascii="Arial" w:hAnsi="Arial" w:cs="Arial"/>
          <w:b/>
        </w:rPr>
        <w:t>C O N S I D E R A N D O</w:t>
      </w:r>
    </w:p>
    <w:p w:rsidR="00B11A44" w:rsidRPr="00131AC9" w:rsidRDefault="00B11A44" w:rsidP="00B11A44">
      <w:pPr>
        <w:jc w:val="both"/>
        <w:rPr>
          <w:rFonts w:ascii="Arial" w:hAnsi="Arial" w:cs="Arial"/>
        </w:rPr>
      </w:pPr>
      <w:r w:rsidRPr="00131AC9">
        <w:rPr>
          <w:rFonts w:ascii="Arial" w:hAnsi="Arial" w:cs="Arial"/>
          <w:b/>
        </w:rPr>
        <w:t xml:space="preserve">PRIMERO.- </w:t>
      </w:r>
      <w:r w:rsidRPr="00131AC9">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SEGUNDO.-</w:t>
      </w:r>
      <w:r w:rsidRPr="00131AC9">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TERCERO.-</w:t>
      </w:r>
      <w:r w:rsidRPr="00131AC9">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B11A44" w:rsidRPr="00C70EE1" w:rsidRDefault="00B11A44" w:rsidP="00B11A44">
      <w:pPr>
        <w:jc w:val="both"/>
        <w:rPr>
          <w:rFonts w:ascii="Arial" w:hAnsi="Arial" w:cs="Arial"/>
          <w:i/>
        </w:rPr>
      </w:pPr>
      <w:r w:rsidRPr="00131AC9">
        <w:rPr>
          <w:rFonts w:ascii="Arial" w:hAnsi="Arial" w:cs="Arial"/>
        </w:rPr>
        <w:t xml:space="preserve"> “</w:t>
      </w:r>
      <w:r w:rsidRPr="00131AC9">
        <w:rPr>
          <w:rFonts w:ascii="Arial" w:hAnsi="Arial" w:cs="Arial"/>
          <w:b/>
          <w:i/>
        </w:rPr>
        <w:t>SOBRESEIMIENTO, MOTIVOS DE</w:t>
      </w:r>
      <w:r w:rsidRPr="00131AC9">
        <w:rPr>
          <w:rFonts w:ascii="Arial" w:hAnsi="Arial" w:cs="Arial"/>
          <w:i/>
        </w:rPr>
        <w:t xml:space="preserve">. La configuración de motivos de sobreseimiento, como sucede cuando se justifica que concurrieron causas de improcedencia, además de impedir el examen de fondo del negocio, debe estudiarse oficiosa y preferentemente, por referirse a una cuestión de orden público en el juicio </w:t>
      </w:r>
      <w:r w:rsidRPr="00131AC9">
        <w:rPr>
          <w:rFonts w:ascii="Arial" w:hAnsi="Arial" w:cs="Arial"/>
          <w:i/>
        </w:rPr>
        <w:lastRenderedPageBreak/>
        <w:t>de garantías.” Visible en la Jurisprudencia Tesis sobresaliente 1982-1983, actualización VIII administrativa, pág. 132, Tesis 182. Ediciones Mayo.</w:t>
      </w:r>
    </w:p>
    <w:p w:rsidR="00B11A44" w:rsidRPr="00C70EE1" w:rsidRDefault="00B11A44" w:rsidP="00B11A44">
      <w:pPr>
        <w:jc w:val="both"/>
        <w:rPr>
          <w:rFonts w:ascii="Arial" w:hAnsi="Arial" w:cs="Arial"/>
          <w:i/>
        </w:rPr>
      </w:pPr>
      <w:r w:rsidRPr="00131AC9">
        <w:rPr>
          <w:rFonts w:ascii="Arial" w:hAnsi="Arial" w:cs="Arial"/>
          <w:b/>
          <w:i/>
        </w:rPr>
        <w:t xml:space="preserve"> “IMPROCEDENCIA.-</w:t>
      </w:r>
      <w:r w:rsidRPr="00131AC9">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B11A44" w:rsidRPr="00131AC9" w:rsidRDefault="00B11A44" w:rsidP="00B11A44">
      <w:pPr>
        <w:jc w:val="both"/>
        <w:rPr>
          <w:rFonts w:ascii="Arial" w:hAnsi="Arial" w:cs="Arial"/>
        </w:rPr>
      </w:pPr>
      <w:r w:rsidRPr="00131AC9">
        <w:rPr>
          <w:rFonts w:ascii="Arial" w:hAnsi="Arial" w:cs="Arial"/>
        </w:rPr>
        <w:t>La autoridad demandada  manifestó lo siguiente:</w:t>
      </w:r>
    </w:p>
    <w:p w:rsidR="00B11A44" w:rsidRPr="00131AC9" w:rsidRDefault="00B11A44" w:rsidP="00B11A44">
      <w:pPr>
        <w:jc w:val="both"/>
        <w:rPr>
          <w:rFonts w:ascii="Arial" w:hAnsi="Arial" w:cs="Arial"/>
        </w:rPr>
      </w:pPr>
      <w:r w:rsidRPr="00131AC9">
        <w:rPr>
          <w:rFonts w:ascii="Arial" w:hAnsi="Arial" w:cs="Arial"/>
        </w:rPr>
        <w:t xml:space="preserve">“… </w:t>
      </w:r>
      <w:r w:rsidRPr="00131AC9">
        <w:rPr>
          <w:rFonts w:ascii="Arial" w:hAnsi="Arial" w:cs="Arial"/>
          <w:u w:val="single"/>
        </w:rPr>
        <w:t>por no acreditar la ahora actora el interés jurídico</w:t>
      </w:r>
      <w:r w:rsidRPr="00131AC9">
        <w:rPr>
          <w:rFonts w:ascii="Arial" w:hAnsi="Arial" w:cs="Arial"/>
        </w:rPr>
        <w:t xml:space="preserve"> derivado de un derecho subjetivo o un interés legalmente protegido, toda vez que la promovente la C. </w:t>
      </w:r>
      <w:r>
        <w:rPr>
          <w:rFonts w:ascii="Arial" w:hAnsi="Arial" w:cs="Arial"/>
        </w:rPr>
        <w:t>***</w:t>
      </w:r>
      <w:r w:rsidRPr="00131AC9">
        <w:rPr>
          <w:rFonts w:ascii="Arial" w:hAnsi="Arial" w:cs="Arial"/>
        </w:rPr>
        <w:t xml:space="preserve">, no cuenta con un contrato de prestación de servicios de agua potable y alcantarillado, celebrado a su nombre, en el domicilio ubicado en </w:t>
      </w:r>
      <w:r>
        <w:rPr>
          <w:rFonts w:ascii="Arial" w:hAnsi="Arial" w:cs="Arial"/>
        </w:rPr>
        <w:t>***</w:t>
      </w:r>
      <w:r w:rsidRPr="00131AC9">
        <w:rPr>
          <w:rFonts w:ascii="Arial" w:hAnsi="Arial" w:cs="Arial"/>
        </w:rPr>
        <w:t xml:space="preserve"> número </w:t>
      </w:r>
      <w:r>
        <w:rPr>
          <w:rFonts w:ascii="Arial" w:hAnsi="Arial" w:cs="Arial"/>
        </w:rPr>
        <w:t>*</w:t>
      </w:r>
      <w:r w:rsidRPr="00131AC9">
        <w:rPr>
          <w:rFonts w:ascii="Arial" w:hAnsi="Arial" w:cs="Arial"/>
        </w:rPr>
        <w:t xml:space="preserve">, Localidad </w:t>
      </w:r>
      <w:r>
        <w:rPr>
          <w:rFonts w:ascii="Arial" w:hAnsi="Arial" w:cs="Arial"/>
        </w:rPr>
        <w:t>**</w:t>
      </w:r>
      <w:r w:rsidRPr="00131AC9">
        <w:rPr>
          <w:rFonts w:ascii="Arial" w:hAnsi="Arial" w:cs="Arial"/>
        </w:rPr>
        <w:t xml:space="preserve">, de este Municipio de San Luis de la Paz, </w:t>
      </w:r>
      <w:proofErr w:type="spellStart"/>
      <w:r w:rsidRPr="00131AC9">
        <w:rPr>
          <w:rFonts w:ascii="Arial" w:hAnsi="Arial" w:cs="Arial"/>
        </w:rPr>
        <w:t>Gto</w:t>
      </w:r>
      <w:proofErr w:type="spellEnd"/>
      <w:r w:rsidRPr="00131AC9">
        <w:rPr>
          <w:rFonts w:ascii="Arial" w:hAnsi="Arial" w:cs="Arial"/>
        </w:rPr>
        <w:t>., de lo anterior se desprende, que la actora no tiene un interés jurídico propio.</w:t>
      </w:r>
    </w:p>
    <w:p w:rsidR="00B11A44" w:rsidRPr="00131AC9" w:rsidRDefault="00B11A44" w:rsidP="00B11A44">
      <w:pPr>
        <w:jc w:val="both"/>
        <w:rPr>
          <w:rFonts w:ascii="Arial" w:hAnsi="Arial" w:cs="Arial"/>
        </w:rPr>
      </w:pPr>
      <w:r w:rsidRPr="00131AC9">
        <w:rPr>
          <w:rFonts w:ascii="Arial" w:hAnsi="Arial" w:cs="Arial"/>
        </w:rPr>
        <w:t>Lo que hace ver a esta autoridad la falta de legitimación activa dentro del presente improcedente proceso, lo que conlleva a la falta de interés jurídico para poder ostentar un derecho subjetivo o interés legalmente protegido, que prescribe el mismo artículo 9º del propio Código de Procedimiento y Justicia Administrativa para el Estado y los Municipios de Guanajuato…</w:t>
      </w:r>
    </w:p>
    <w:p w:rsidR="00B11A44" w:rsidRPr="00131AC9" w:rsidRDefault="00B11A44" w:rsidP="00B11A44">
      <w:pPr>
        <w:jc w:val="both"/>
        <w:rPr>
          <w:rFonts w:ascii="Arial" w:hAnsi="Arial" w:cs="Arial"/>
        </w:rPr>
      </w:pPr>
      <w:r w:rsidRPr="00131AC9">
        <w:rPr>
          <w:rFonts w:ascii="Arial" w:hAnsi="Arial" w:cs="Arial"/>
        </w:rPr>
        <w:t>Así de igual manera, es de considerar que el artículo 251, párrafo primero, fracción I, inciso a) del Código de Procedimiento y Justicia Administrativa para el Estado y los Municipios de Guanajuato, establece el hecho de que solo podrá intervenir en el proceso quien tenga interés jurídico…</w:t>
      </w:r>
    </w:p>
    <w:p w:rsidR="00B11A44" w:rsidRPr="00131AC9" w:rsidRDefault="00B11A44" w:rsidP="00B11A44">
      <w:pPr>
        <w:jc w:val="both"/>
        <w:rPr>
          <w:rFonts w:ascii="Arial" w:hAnsi="Arial" w:cs="Arial"/>
        </w:rPr>
      </w:pPr>
      <w:r w:rsidRPr="00131AC9">
        <w:rPr>
          <w:rFonts w:ascii="Arial" w:hAnsi="Arial" w:cs="Arial"/>
        </w:rPr>
        <w:t xml:space="preserve">Por lo que los hechos a que hace referencia la parte actora, y conforme a los artículos a que hago referencia dentro del presente ocurso, para la procedencia del Juicio  de Nulidad, </w:t>
      </w:r>
      <w:r w:rsidRPr="00131AC9">
        <w:rPr>
          <w:rFonts w:ascii="Arial" w:hAnsi="Arial" w:cs="Arial"/>
          <w:b/>
        </w:rPr>
        <w:t xml:space="preserve">es requisito </w:t>
      </w:r>
      <w:r w:rsidRPr="00131AC9">
        <w:rPr>
          <w:rFonts w:ascii="Arial" w:hAnsi="Arial" w:cs="Arial"/>
          <w:b/>
          <w:i/>
        </w:rPr>
        <w:t>sine qua non</w:t>
      </w:r>
      <w:r w:rsidRPr="00131AC9">
        <w:rPr>
          <w:rFonts w:ascii="Arial" w:hAnsi="Arial" w:cs="Arial"/>
          <w:b/>
        </w:rPr>
        <w:t xml:space="preserve"> que el promovente, cuente con  un interés jurídico, y acredite que el acto o resolución combatida afecte de modo cierto e inmediato su esfera de derechos</w:t>
      </w:r>
      <w:r w:rsidRPr="00131AC9">
        <w:rPr>
          <w:rFonts w:ascii="Arial" w:hAnsi="Arial" w:cs="Arial"/>
        </w:rPr>
        <w:t xml:space="preserve">, como se puede consultar a simple lectura de la improcedente demanda, existe una completa falta de legitimación de la misma, lo cual deberá de ser estudiada por esta autoridad de manera oficiosa. </w:t>
      </w:r>
    </w:p>
    <w:p w:rsidR="00B11A44" w:rsidRPr="00131AC9" w:rsidRDefault="00B11A44" w:rsidP="00B11A44">
      <w:pPr>
        <w:jc w:val="both"/>
        <w:rPr>
          <w:rFonts w:ascii="Arial" w:hAnsi="Arial" w:cs="Arial"/>
        </w:rPr>
      </w:pPr>
      <w:r w:rsidRPr="00131AC9">
        <w:rPr>
          <w:rFonts w:ascii="Arial" w:hAnsi="Arial" w:cs="Arial"/>
        </w:rPr>
        <w:t>Atendiendo a que La Legitimación exige una adecuación entre una titularidad jurídica afirmada (activa o pasiva) y el objeto jurídico pretendido, supone una coherencia entre la cualidad y las consecuencias jurídicas pretendidas; por lo que habrá de atenderse al contenido de la relación jurídica invocada por la parte actora, que será la que determine quienes son las partes legitimadas, activa y pasivamente…</w:t>
      </w:r>
    </w:p>
    <w:p w:rsidR="00B11A44" w:rsidRPr="00131AC9" w:rsidRDefault="00B11A44" w:rsidP="00B11A44">
      <w:pPr>
        <w:jc w:val="both"/>
        <w:rPr>
          <w:rFonts w:ascii="Arial" w:hAnsi="Arial" w:cs="Arial"/>
        </w:rPr>
      </w:pPr>
      <w:r w:rsidRPr="00131AC9">
        <w:rPr>
          <w:rFonts w:ascii="Arial" w:hAnsi="Arial" w:cs="Arial"/>
        </w:rPr>
        <w:t xml:space="preserve">Por tanto, de acuerdo a lo anterior, es improcedente la presente causa, y deberá de dictarse el sobreseimiento de conformidad con la fracción II del artículo 262 al cumplirse los extremos de la fracción I del artículo  261 del Código de Procedimiento y Justicia Administrativa para el Estado y los Municipios de Guanajuato, por no afectar los intereses de la actora, ya que si bien es cierto no tiene la actora un derecho legítimo para poder acceder a la justicia, cuando no tiene un interés legalmente protegido dentro de la presente causa, YA QUE NO TIENE UN CONTRATO QUE VINCULE </w:t>
      </w:r>
      <w:r>
        <w:rPr>
          <w:rFonts w:ascii="Arial" w:hAnsi="Arial" w:cs="Arial"/>
        </w:rPr>
        <w:t xml:space="preserve"> </w:t>
      </w:r>
      <w:r w:rsidRPr="00131AC9">
        <w:rPr>
          <w:rFonts w:ascii="Arial" w:hAnsi="Arial" w:cs="Arial"/>
        </w:rPr>
        <w:t>LA PRESTACIÓN DE LOS SERVICIOS QUE PRESTA ÉSTE COMITÉ, NO ACREDITA SER TITULAR DEL DERECHO QUE RECLAMA, misma que con respecto a la propiedad, es obligación de la misma realizar la contratación bajo su titularidad y realizar el contrato respectivo ante éste Comité que ahora represento…”</w:t>
      </w:r>
    </w:p>
    <w:p w:rsidR="00B11A44" w:rsidRPr="00131AC9" w:rsidRDefault="00B11A44" w:rsidP="00B11A44">
      <w:pPr>
        <w:jc w:val="both"/>
        <w:rPr>
          <w:rFonts w:ascii="Arial" w:hAnsi="Arial" w:cs="Arial"/>
        </w:rPr>
      </w:pPr>
      <w:r w:rsidRPr="00131AC9">
        <w:rPr>
          <w:rFonts w:ascii="Arial" w:hAnsi="Arial" w:cs="Arial"/>
        </w:rPr>
        <w:t>El que juzga llega a la convicción de que la justiciable sí  tiene interés jurídico, tal como lo señala el diverso 9 del Código que impera en este Juzgado.</w:t>
      </w:r>
    </w:p>
    <w:p w:rsidR="00B11A44" w:rsidRPr="00131AC9" w:rsidRDefault="00B11A44" w:rsidP="00B11A44">
      <w:pPr>
        <w:jc w:val="both"/>
        <w:rPr>
          <w:rFonts w:ascii="Arial" w:hAnsi="Arial" w:cs="Arial"/>
        </w:rPr>
      </w:pPr>
      <w:r w:rsidRPr="00131AC9">
        <w:rPr>
          <w:rFonts w:ascii="Arial" w:hAnsi="Arial" w:cs="Arial"/>
        </w:rPr>
        <w:t xml:space="preserve">Lo anterior es así,  en virtud de que, la recurrida,  al requerir,  a la actora, el cobro de los servicios que presta el comité de agua potable de la comunidad de la Soledad del Chivato, con ello le está reconociendo que es usuaria y con ello, le está reconociendo el interés jurídico que tiene la justiciable, lo anterior de conformidad con lo dispuesto </w:t>
      </w:r>
      <w:r w:rsidRPr="00131AC9">
        <w:rPr>
          <w:rFonts w:ascii="Arial" w:hAnsi="Arial" w:cs="Arial"/>
        </w:rPr>
        <w:lastRenderedPageBreak/>
        <w:t>por el artículo 9 del Código que regula esta materia, robustece a lo anterior la siguiente tesis jurisprudencial:</w:t>
      </w:r>
    </w:p>
    <w:p w:rsidR="00B11A44" w:rsidRPr="00131AC9" w:rsidRDefault="00B11A44" w:rsidP="00B11A44">
      <w:pPr>
        <w:jc w:val="both"/>
        <w:rPr>
          <w:rFonts w:ascii="Arial" w:hAnsi="Arial" w:cs="Arial"/>
          <w:i/>
        </w:rPr>
      </w:pPr>
      <w:r w:rsidRPr="00131AC9">
        <w:rPr>
          <w:rFonts w:ascii="Arial" w:hAnsi="Arial" w:cs="Arial"/>
          <w:b/>
          <w:i/>
        </w:rPr>
        <w:t>“INTERES JURIDICO. CONCEPTO.-</w:t>
      </w:r>
      <w:r w:rsidRPr="00131AC9">
        <w:rPr>
          <w:rFonts w:ascii="Arial" w:hAnsi="Arial" w:cs="Arial"/>
          <w:i/>
        </w:rPr>
        <w:t xml:space="preserve"> En los artículos 54 primer párrafo, 57 </w:t>
      </w:r>
      <w:proofErr w:type="gramStart"/>
      <w:r w:rsidRPr="00131AC9">
        <w:rPr>
          <w:rFonts w:ascii="Arial" w:hAnsi="Arial" w:cs="Arial"/>
          <w:i/>
        </w:rPr>
        <w:t>fracción</w:t>
      </w:r>
      <w:proofErr w:type="gramEnd"/>
      <w:r w:rsidRPr="00131AC9">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   </w:t>
      </w:r>
    </w:p>
    <w:p w:rsidR="00B11A44" w:rsidRPr="00131AC9" w:rsidRDefault="00B11A44" w:rsidP="00B11A44">
      <w:pPr>
        <w:jc w:val="both"/>
        <w:rPr>
          <w:rFonts w:ascii="Arial" w:hAnsi="Arial" w:cs="Arial"/>
          <w:i/>
        </w:rPr>
      </w:pPr>
      <w:r w:rsidRPr="00131AC9">
        <w:rPr>
          <w:rFonts w:ascii="Arial" w:hAnsi="Arial" w:cs="Arial"/>
          <w:b/>
          <w:i/>
        </w:rPr>
        <w:t>“INTERÉS JURÍDICO PARA LA PROCEDENCIA DEL AMPARO.-</w:t>
      </w:r>
      <w:r w:rsidRPr="00131AC9">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B11A44" w:rsidRPr="00131AC9" w:rsidRDefault="00B11A44" w:rsidP="00B11A44">
      <w:pPr>
        <w:jc w:val="both"/>
        <w:rPr>
          <w:rFonts w:ascii="Arial" w:hAnsi="Arial" w:cs="Arial"/>
        </w:rPr>
      </w:pPr>
      <w:r w:rsidRPr="00131AC9">
        <w:rPr>
          <w:rFonts w:ascii="Arial" w:hAnsi="Arial" w:cs="Arial"/>
          <w:i/>
        </w:rPr>
        <w:t>“</w:t>
      </w:r>
      <w:r w:rsidRPr="00131AC9">
        <w:rPr>
          <w:rFonts w:ascii="Arial" w:hAnsi="Arial" w:cs="Arial"/>
          <w:b/>
          <w:i/>
        </w:rPr>
        <w:t>PERSONALIDAD EN EL AMPARO DE QUIENES LA TIENEN RECONOCIDA ANTE LA AUTORIDAD RESPONSABLE.-</w:t>
      </w:r>
      <w:r w:rsidRPr="00131AC9">
        <w:rPr>
          <w:rFonts w:ascii="Arial" w:hAnsi="Arial" w:cs="Arial"/>
          <w:i/>
        </w:rPr>
        <w:t xml:space="preserve"> </w:t>
      </w:r>
      <w:r w:rsidRPr="00131AC9">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B11A44" w:rsidRPr="00131AC9" w:rsidRDefault="00B11A44" w:rsidP="00B11A44">
      <w:pPr>
        <w:jc w:val="both"/>
        <w:rPr>
          <w:rFonts w:ascii="Arial" w:hAnsi="Arial" w:cs="Arial"/>
        </w:rPr>
      </w:pPr>
      <w:r w:rsidRPr="00131AC9">
        <w:rPr>
          <w:rFonts w:ascii="Arial" w:hAnsi="Arial" w:cs="Arial"/>
        </w:rPr>
        <w:t xml:space="preserve">“INTERES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19/954/994. SENTENCIA DE FECHA: 9 DE ENERO DE 1994. ACTOR JESUS SANCHEZ TRAPP)” </w:t>
      </w:r>
    </w:p>
    <w:p w:rsidR="00B11A44" w:rsidRPr="00131AC9" w:rsidRDefault="00B11A44" w:rsidP="00B11A44">
      <w:pPr>
        <w:jc w:val="both"/>
        <w:rPr>
          <w:rFonts w:ascii="Arial" w:hAnsi="Arial" w:cs="Arial"/>
        </w:rPr>
      </w:pPr>
      <w:r w:rsidRPr="00131AC9">
        <w:rPr>
          <w:rFonts w:ascii="Arial" w:hAnsi="Arial" w:cs="Arial"/>
        </w:rPr>
        <w:t>Criterios y Tesis Aprobadas  por el Pleno del Tribunal de Justicia Administrativa del Estado de Guanajuato, 1987 – 1996, Pagina 46.</w:t>
      </w:r>
    </w:p>
    <w:p w:rsidR="00B11A44" w:rsidRPr="000176C7" w:rsidRDefault="00B11A44" w:rsidP="00B11A44">
      <w:pPr>
        <w:jc w:val="both"/>
        <w:rPr>
          <w:rFonts w:ascii="Arial" w:hAnsi="Arial" w:cs="Arial"/>
        </w:rPr>
      </w:pPr>
      <w:r w:rsidRPr="00131AC9">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CUARTO.-</w:t>
      </w:r>
      <w:r w:rsidRPr="00131AC9">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B11A44" w:rsidRPr="00131AC9" w:rsidRDefault="00B11A44" w:rsidP="00B11A44">
      <w:pPr>
        <w:jc w:val="both"/>
        <w:rPr>
          <w:rFonts w:ascii="Arial" w:hAnsi="Arial" w:cs="Arial"/>
        </w:rPr>
      </w:pPr>
      <w:r w:rsidRPr="00131AC9">
        <w:rPr>
          <w:rFonts w:ascii="Arial" w:hAnsi="Arial" w:cs="Arial"/>
          <w:i/>
        </w:rPr>
        <w:lastRenderedPageBreak/>
        <w:t>“</w:t>
      </w:r>
      <w:r w:rsidRPr="00131AC9">
        <w:rPr>
          <w:rFonts w:ascii="Arial" w:hAnsi="Arial" w:cs="Arial"/>
          <w:b/>
          <w:i/>
        </w:rPr>
        <w:t>CONCEPTOS DE VIOLACIÓN, EL JUEZ NO ESTA OBLIGADO A TRANSCRIBIRLOS.-</w:t>
      </w:r>
      <w:r w:rsidRPr="00131AC9">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B11A44" w:rsidRPr="00131AC9" w:rsidRDefault="00B11A44" w:rsidP="00B11A44">
      <w:pPr>
        <w:jc w:val="both"/>
        <w:rPr>
          <w:rFonts w:ascii="Arial" w:hAnsi="Arial" w:cs="Arial"/>
        </w:rPr>
      </w:pPr>
      <w:r w:rsidRPr="00131AC9">
        <w:rPr>
          <w:rFonts w:ascii="Arial" w:hAnsi="Arial" w:cs="Arial"/>
        </w:rPr>
        <w:t xml:space="preserve">No obstante lo anterior, este Juzgador, estima precisar substancialmente lo que las partes expresaron en sus respectivos escritos, y así tenemos que el demandante señala: </w:t>
      </w:r>
    </w:p>
    <w:p w:rsidR="00B11A44" w:rsidRPr="00131AC9" w:rsidRDefault="00B11A44" w:rsidP="00B11A44">
      <w:pPr>
        <w:jc w:val="both"/>
        <w:rPr>
          <w:rFonts w:ascii="Arial" w:hAnsi="Arial" w:cs="Arial"/>
        </w:rPr>
      </w:pPr>
      <w:r w:rsidRPr="00131AC9">
        <w:rPr>
          <w:rFonts w:ascii="Arial" w:hAnsi="Arial" w:cs="Arial"/>
        </w:rPr>
        <w:t xml:space="preserve">“PRIMERO.- El acto que se impugna es ilegal, ya que no cumplió con los elementos que señala el artículo 137 del Código del Procedimiento y Justicia Administrativa para el Estado y los Municipios de Guanajuato, en específico la fracción VI ya que el acto recurrido se encuentra indebidamente </w:t>
      </w:r>
      <w:r w:rsidRPr="00131AC9">
        <w:rPr>
          <w:rFonts w:ascii="Arial" w:hAnsi="Arial" w:cs="Arial"/>
          <w:u w:val="single"/>
        </w:rPr>
        <w:t>fundado y motivado</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t xml:space="preserve">Asevero lo anterior, pues quien impartirá justicia podrá percatarse que el hecho de privarme por completo del vital líquido constituye una violación directa al derecho humano de acceso al agua potable, el cual se encuentra tutelado y garantizado en el artículo 4º de la Constitución Política de los Estados Unidos Mexicanos, así como en el numeral 11 del Pacto Internacional de Derechos Económicos, Sociales  y Culturales. Situación que no puede pasar inadvertida por este Juzgado ya que el tercer párrafo del diverso 1º Constitucional, establece que </w:t>
      </w:r>
      <w:r w:rsidRPr="00131AC9">
        <w:rPr>
          <w:rFonts w:ascii="Arial" w:hAnsi="Arial" w:cs="Arial"/>
          <w:u w:val="single"/>
        </w:rPr>
        <w:t>todas las autoridades, en el ámbito de sus competencias, tendrán la obligación de promover, respetar y garantizar los derechos humanos</w:t>
      </w:r>
      <w:r w:rsidRPr="00131AC9">
        <w:rPr>
          <w:rFonts w:ascii="Arial" w:hAnsi="Arial" w:cs="Arial"/>
        </w:rPr>
        <w:t xml:space="preserve"> reconocidos expresamente en las normatividades legales vigentes, lo cual no está aconteciendo en la especie, pues el organismo operador me está privando de un derecho al cual ineludiblemente tengo derecho como gobernada, toda vez que se trata de una cuestión de seguridad nacional.</w:t>
      </w:r>
    </w:p>
    <w:p w:rsidR="00B11A44" w:rsidRPr="00131AC9" w:rsidRDefault="00B11A44" w:rsidP="00B11A44">
      <w:pPr>
        <w:jc w:val="both"/>
        <w:rPr>
          <w:rFonts w:ascii="Arial" w:hAnsi="Arial" w:cs="Arial"/>
        </w:rPr>
      </w:pPr>
      <w:r w:rsidRPr="00131AC9">
        <w:rPr>
          <w:rFonts w:ascii="Arial" w:hAnsi="Arial" w:cs="Arial"/>
        </w:rPr>
        <w:t xml:space="preserve">Por lo tanto, es la razón por la cual solicito la intervención de este Juzgado de Justicia Administrativa, a fin de que haga efectiva la protección de mis derechos humanos… aunado a lo anterior, señalo que si bien la prestación del servicio está condicionado al cumplimiento del pago de las tarifas respectivas, lo cierto también es que al tratarse de uso </w:t>
      </w:r>
      <w:r w:rsidRPr="00131AC9">
        <w:rPr>
          <w:rFonts w:ascii="Arial" w:hAnsi="Arial" w:cs="Arial"/>
          <w:u w:val="single"/>
        </w:rPr>
        <w:t>doméstico y personal</w:t>
      </w:r>
      <w:r w:rsidRPr="00131AC9">
        <w:rPr>
          <w:rFonts w:ascii="Arial" w:hAnsi="Arial" w:cs="Arial"/>
        </w:rPr>
        <w:t>, no se me puede privar por completo de su acceso y disfrute, tal y como lo prevé el Código Territorial para el Estado y los Municipios de Guanajuato en su numeral 341…</w:t>
      </w:r>
    </w:p>
    <w:p w:rsidR="00B11A44" w:rsidRPr="00131AC9" w:rsidRDefault="00B11A44" w:rsidP="00B11A44">
      <w:pPr>
        <w:jc w:val="both"/>
        <w:rPr>
          <w:rFonts w:ascii="Arial" w:hAnsi="Arial" w:cs="Arial"/>
        </w:rPr>
      </w:pPr>
      <w:r w:rsidRPr="00131AC9">
        <w:rPr>
          <w:rFonts w:ascii="Arial" w:hAnsi="Arial" w:cs="Arial"/>
        </w:rPr>
        <w:t xml:space="preserve">Del precepto legal anteriormente transcrito, se acredita  que la autoridad actuó en total desapego a la normatividad legal aplicable, pues como bien se advierte, el incumplimiento del pago del servicio, tratándose del uso doméstico, no puede generar la suspensión </w:t>
      </w:r>
      <w:r w:rsidRPr="00131AC9">
        <w:rPr>
          <w:rFonts w:ascii="Arial" w:hAnsi="Arial" w:cs="Arial"/>
          <w:u w:val="single"/>
        </w:rPr>
        <w:t>completa</w:t>
      </w:r>
      <w:r w:rsidRPr="00131AC9">
        <w:rPr>
          <w:rFonts w:ascii="Arial" w:hAnsi="Arial" w:cs="Arial"/>
        </w:rPr>
        <w:t xml:space="preserve"> del suministro de agua potable, pues el organismo operador debe dotar de agua suficiente para las necesidades básicas.</w:t>
      </w:r>
    </w:p>
    <w:p w:rsidR="00B11A44" w:rsidRPr="00131AC9" w:rsidRDefault="00B11A44" w:rsidP="00B11A44">
      <w:pPr>
        <w:jc w:val="both"/>
        <w:rPr>
          <w:rFonts w:ascii="Arial" w:hAnsi="Arial" w:cs="Arial"/>
        </w:rPr>
      </w:pPr>
      <w:r w:rsidRPr="00131AC9">
        <w:rPr>
          <w:rFonts w:ascii="Arial" w:hAnsi="Arial" w:cs="Arial"/>
        </w:rPr>
        <w:t>Derivado de lo anterior, será procedente decretar la nulidad del ilegal corte del suministro de agua, por las consideraciones anteriormente expuestas.</w:t>
      </w:r>
    </w:p>
    <w:p w:rsidR="00B11A44" w:rsidRPr="00131AC9" w:rsidRDefault="00B11A44" w:rsidP="00B11A44">
      <w:pPr>
        <w:jc w:val="both"/>
        <w:rPr>
          <w:rFonts w:ascii="Arial" w:hAnsi="Arial" w:cs="Arial"/>
        </w:rPr>
      </w:pPr>
      <w:r w:rsidRPr="00131AC9">
        <w:rPr>
          <w:rFonts w:ascii="Arial" w:hAnsi="Arial" w:cs="Arial"/>
        </w:rPr>
        <w:t xml:space="preserve">Además, suponiendo sin conceder en que existiera un adeudo pendiente por cubrir con el comité operador, lo cierto también en que la autoridad </w:t>
      </w:r>
      <w:r w:rsidRPr="00131AC9">
        <w:rPr>
          <w:rFonts w:ascii="Arial" w:hAnsi="Arial" w:cs="Arial"/>
          <w:u w:val="single"/>
        </w:rPr>
        <w:t>no podía suspender por completo el suministro de agua potable</w:t>
      </w:r>
      <w:r w:rsidRPr="00131AC9">
        <w:rPr>
          <w:rFonts w:ascii="Arial" w:hAnsi="Arial" w:cs="Arial"/>
        </w:rPr>
        <w:t xml:space="preserve">. Pues conforme al segundo párrafo del artículo 341 del Código Territorial para el Estado y los Municipios de Guanajuato, en caso de incumplimiento de pago y tratándose de uso doméstico, la responsable </w:t>
      </w:r>
      <w:r w:rsidRPr="00131AC9">
        <w:rPr>
          <w:rFonts w:ascii="Arial" w:hAnsi="Arial" w:cs="Arial"/>
          <w:u w:val="single"/>
        </w:rPr>
        <w:t>debe otorgar la dotación de agua suficiente para las necesidades básicas</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t>Aunado al hecho de que violenta flagrantemente lo dispuesto por el artículo 137 fracciones V y VI del Código de Procedimiento y Justicia Administrativa para el Estado y los Municipios de Guanajuato, pues la autoridad omitió por completo notificarme sobre el corte, pues al ser un acto de autoridad, el mismo debió haber constado por escrito.</w:t>
      </w:r>
    </w:p>
    <w:p w:rsidR="00B11A44" w:rsidRPr="00131AC9" w:rsidRDefault="00B11A44" w:rsidP="00B11A44">
      <w:pPr>
        <w:jc w:val="both"/>
        <w:rPr>
          <w:rFonts w:ascii="Arial" w:hAnsi="Arial" w:cs="Arial"/>
        </w:rPr>
      </w:pPr>
      <w:r w:rsidRPr="00131AC9">
        <w:rPr>
          <w:rFonts w:ascii="Arial" w:hAnsi="Arial" w:cs="Arial"/>
        </w:rPr>
        <w:t xml:space="preserve">Sin embargo, lo anterior no aconteció en la especie, pues como se puede apreciar en el acto combatido, el Comité de Agua Potable de la Comunidad </w:t>
      </w:r>
      <w:r>
        <w:rPr>
          <w:rFonts w:ascii="Arial" w:hAnsi="Arial" w:cs="Arial"/>
        </w:rPr>
        <w:t>***</w:t>
      </w:r>
      <w:r w:rsidRPr="00131AC9">
        <w:rPr>
          <w:rFonts w:ascii="Arial" w:hAnsi="Arial" w:cs="Arial"/>
        </w:rPr>
        <w:t xml:space="preserve"> procedió a </w:t>
      </w:r>
      <w:r w:rsidRPr="00131AC9">
        <w:rPr>
          <w:rFonts w:ascii="Arial" w:hAnsi="Arial" w:cs="Arial"/>
          <w:u w:val="single"/>
        </w:rPr>
        <w:lastRenderedPageBreak/>
        <w:t>suspender</w:t>
      </w:r>
      <w:r w:rsidRPr="00131AC9">
        <w:rPr>
          <w:rFonts w:ascii="Arial" w:hAnsi="Arial" w:cs="Arial"/>
        </w:rPr>
        <w:t xml:space="preserve"> el suministro vital líquido, sin que dicha actuación fuera debidamente fundada y motivada. Incumplimiento así con la obligación legal establecida en el numeral señalado en el párrafo anterior.</w:t>
      </w:r>
    </w:p>
    <w:p w:rsidR="00B11A44" w:rsidRPr="00131AC9" w:rsidRDefault="00B11A44" w:rsidP="00B11A44">
      <w:pPr>
        <w:jc w:val="both"/>
        <w:rPr>
          <w:rFonts w:ascii="Arial" w:hAnsi="Arial" w:cs="Arial"/>
        </w:rPr>
      </w:pPr>
      <w:r w:rsidRPr="00131AC9">
        <w:rPr>
          <w:rFonts w:ascii="Arial" w:hAnsi="Arial" w:cs="Arial"/>
        </w:rPr>
        <w:t xml:space="preserve">En virtud de lo anterior, resulta entonces ilegal que la demandada haya determinado una cantidad de $18,190.00 (dieciocho mil ciento noventa pesos 00/100 M.N.) por concepto de </w:t>
      </w:r>
      <w:r w:rsidRPr="00131AC9">
        <w:rPr>
          <w:rFonts w:ascii="Arial" w:hAnsi="Arial" w:cs="Arial"/>
          <w:u w:val="single"/>
        </w:rPr>
        <w:t>adeudo de agua</w:t>
      </w:r>
      <w:r w:rsidRPr="00131AC9">
        <w:rPr>
          <w:rFonts w:ascii="Arial" w:hAnsi="Arial" w:cs="Arial"/>
        </w:rPr>
        <w:t>, pues tal y como ya se expuso, la autoridad jamás debió haber suspendido por completo el suministro de agua, con base en los argumentos jurídicos desarrollados en párrafos arriba, aunado a que si  dicho acto no fue debidamente fundado y motivado, tal situación conlleva a que la cantidad determinada por concepto de adeudo sea nula y carente de sustento legal, por lo que se deberá acceder al reconocimiento del derecho solicitado, en el sentido de que se realice la reconexión del suministro del vital líquido sin costo para la suscrita, y se deje insubsistente la cantidad económica determinada.</w:t>
      </w:r>
    </w:p>
    <w:p w:rsidR="00B11A44" w:rsidRPr="00131AC9" w:rsidRDefault="00B11A44" w:rsidP="00B11A44">
      <w:pPr>
        <w:jc w:val="both"/>
        <w:rPr>
          <w:rFonts w:ascii="Arial" w:hAnsi="Arial" w:cs="Arial"/>
        </w:rPr>
      </w:pPr>
      <w:r w:rsidRPr="00131AC9">
        <w:rPr>
          <w:rFonts w:ascii="Arial" w:hAnsi="Arial" w:cs="Arial"/>
        </w:rPr>
        <w:t xml:space="preserve">Además, no debe pasar desapercibido que la autoridad </w:t>
      </w:r>
      <w:r w:rsidRPr="00131AC9">
        <w:rPr>
          <w:rFonts w:ascii="Arial" w:hAnsi="Arial" w:cs="Arial"/>
          <w:u w:val="single"/>
        </w:rPr>
        <w:t>no emitió ningún documento ni estado de cuenta oficial dirigido a la suscrita, sino que simplemente me dio una cantidad plasmada en una hoja de papel</w:t>
      </w:r>
      <w:r w:rsidRPr="00131AC9">
        <w:rPr>
          <w:rFonts w:ascii="Arial" w:hAnsi="Arial" w:cs="Arial"/>
        </w:rPr>
        <w:t xml:space="preserve">, por lo que dicho documento carece de todas las formalidades para considerarse un estado de cuenta ni mucho menos un requerimiento de pago... </w:t>
      </w:r>
    </w:p>
    <w:p w:rsidR="00B11A44" w:rsidRPr="00131AC9" w:rsidRDefault="00B11A44" w:rsidP="00B11A44">
      <w:pPr>
        <w:jc w:val="both"/>
        <w:rPr>
          <w:rFonts w:ascii="Arial" w:hAnsi="Arial" w:cs="Arial"/>
        </w:rPr>
      </w:pPr>
      <w:r w:rsidRPr="00131AC9">
        <w:rPr>
          <w:rFonts w:ascii="Arial" w:hAnsi="Arial" w:cs="Arial"/>
        </w:rPr>
        <w:t>Derivado de lo anteriormente expuesto, resultó evidentemente que la autoridad demandada con su proceder actualizó las causales de nulidad descritas a lo  largo de este capítulo, siendo procedente decretar la nulidad total en los términos de lo previsto por el artículo 300 fracción III del código de la materia.</w:t>
      </w:r>
    </w:p>
    <w:p w:rsidR="00B11A44" w:rsidRPr="00131AC9" w:rsidRDefault="00B11A44" w:rsidP="00B11A44">
      <w:pPr>
        <w:jc w:val="both"/>
        <w:rPr>
          <w:rFonts w:ascii="Arial" w:hAnsi="Arial" w:cs="Arial"/>
        </w:rPr>
      </w:pPr>
      <w:r w:rsidRPr="00131AC9">
        <w:rPr>
          <w:rFonts w:ascii="Arial" w:hAnsi="Arial" w:cs="Arial"/>
        </w:rPr>
        <w:t xml:space="preserve">SEGUNDO.- Me causa evidente agravio el documento emitido por el organismo operador, pues el mismo </w:t>
      </w:r>
      <w:r w:rsidRPr="00131AC9">
        <w:rPr>
          <w:rFonts w:ascii="Arial" w:hAnsi="Arial" w:cs="Arial"/>
          <w:u w:val="single"/>
        </w:rPr>
        <w:t>se encuentra indebidamente fundado y motivado</w:t>
      </w:r>
      <w:r w:rsidRPr="00131AC9">
        <w:rPr>
          <w:rFonts w:ascii="Arial" w:hAnsi="Arial" w:cs="Arial"/>
        </w:rPr>
        <w:t xml:space="preserve">, pues suponiendo sin conceder razón que existiera algún adeudo pendiente por cubrir con el organismo operador, lo cierto también es que la autoridad </w:t>
      </w:r>
      <w:r w:rsidRPr="00131AC9">
        <w:rPr>
          <w:rFonts w:ascii="Arial" w:hAnsi="Arial" w:cs="Arial"/>
          <w:u w:val="single"/>
        </w:rPr>
        <w:t>no podía CORTAR por completo el suministro de agua potable</w:t>
      </w:r>
      <w:r w:rsidRPr="00131AC9">
        <w:rPr>
          <w:rFonts w:ascii="Arial" w:hAnsi="Arial" w:cs="Arial"/>
        </w:rPr>
        <w:t xml:space="preserve">. Pues conforme al segundo párrafo del artículo 341 del Código Territorial para el Estado y los Municipios de Guanajuato, en caso de incumplimiento de pago y tratándose de uso doméstico, la responsable </w:t>
      </w:r>
      <w:r w:rsidRPr="00131AC9">
        <w:rPr>
          <w:rFonts w:ascii="Arial" w:hAnsi="Arial" w:cs="Arial"/>
          <w:u w:val="single"/>
        </w:rPr>
        <w:t>debe otorgar la dotación de agua suficiente para las necesidades básicas</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t xml:space="preserve">Sin embargo, lo anterior no aconteció en la especie, pues como se puede apreciar en el acto combatido,  el comité procedió a </w:t>
      </w:r>
      <w:r w:rsidRPr="00131AC9">
        <w:rPr>
          <w:rFonts w:ascii="Arial" w:hAnsi="Arial" w:cs="Arial"/>
          <w:u w:val="single"/>
        </w:rPr>
        <w:t>suspender “CORTAR”</w:t>
      </w:r>
      <w:r w:rsidRPr="00131AC9">
        <w:rPr>
          <w:rFonts w:ascii="Arial" w:hAnsi="Arial" w:cs="Arial"/>
        </w:rPr>
        <w:t xml:space="preserve"> el suministro vital líquido, sin que dicha actuación fuera debidamente fundada y motivada, pues únicamente me emitió un pedazo de papel con una cantidad escrita con pluma. Incumpliendo así con la obligación legal establecida en el numeral señalado en el párrafo anterior.</w:t>
      </w:r>
    </w:p>
    <w:p w:rsidR="00B11A44" w:rsidRPr="00131AC9" w:rsidRDefault="00B11A44" w:rsidP="00B11A44">
      <w:pPr>
        <w:jc w:val="both"/>
        <w:rPr>
          <w:rFonts w:ascii="Arial" w:hAnsi="Arial" w:cs="Arial"/>
        </w:rPr>
      </w:pPr>
      <w:r w:rsidRPr="00131AC9">
        <w:rPr>
          <w:rFonts w:ascii="Arial" w:hAnsi="Arial" w:cs="Arial"/>
        </w:rPr>
        <w:t xml:space="preserve">En virtud  de lo anterior, resulta entonces ilegal que la demandada haya determinado una cantidad por concepto de </w:t>
      </w:r>
      <w:r w:rsidRPr="00131AC9">
        <w:rPr>
          <w:rFonts w:ascii="Arial" w:hAnsi="Arial" w:cs="Arial"/>
          <w:u w:val="single"/>
        </w:rPr>
        <w:t>consumo de agua y cualquier otro concepto</w:t>
      </w:r>
      <w:r w:rsidRPr="00131AC9">
        <w:rPr>
          <w:rFonts w:ascii="Arial" w:hAnsi="Arial" w:cs="Arial"/>
        </w:rPr>
        <w:t>, pues tal y como ya se expuso, la autoridad jamás debió haber suspendido por completo el suministro de agua, con base en los argumentos jurídicos desarrollados en párrafos arriba, aunado a que si dicho acto no fue debidamente fundado y motivado, tal situación conllevará a que la cantidad determinada por concepto de reconexión sea nula y carente de sustento legal, por lo que se deberá acceder al reconocimiento del derecho solicitado, en el sentido de que se realice la reconexión del suministro del vital líquido sin costo para la suscrita, y se deje insubsistente la cantidad económica determinada…</w:t>
      </w:r>
    </w:p>
    <w:p w:rsidR="00B11A44" w:rsidRPr="00131AC9" w:rsidRDefault="00B11A44" w:rsidP="00B11A44">
      <w:pPr>
        <w:jc w:val="both"/>
        <w:rPr>
          <w:rFonts w:ascii="Arial" w:hAnsi="Arial" w:cs="Arial"/>
        </w:rPr>
      </w:pPr>
      <w:r w:rsidRPr="00131AC9">
        <w:rPr>
          <w:rFonts w:ascii="Arial" w:hAnsi="Arial" w:cs="Arial"/>
        </w:rPr>
        <w:t xml:space="preserve">TERCERO.- El acto que se impugna   es ilegal, ya que no cumplió con el elemento de validez establecido en la fracción VI en relación con la fracción I  del artículo 137 del Código de Procedimiento y Justicia Administrativa para el Estado y los Municipios de Guanajuato, ya que </w:t>
      </w:r>
      <w:r w:rsidRPr="00131AC9">
        <w:rPr>
          <w:rFonts w:ascii="Arial" w:hAnsi="Arial" w:cs="Arial"/>
          <w:u w:val="single"/>
        </w:rPr>
        <w:t>carece de la debida fundamentación de la competencia</w:t>
      </w:r>
      <w:r w:rsidRPr="00131AC9">
        <w:rPr>
          <w:rFonts w:ascii="Arial" w:hAnsi="Arial" w:cs="Arial"/>
        </w:rPr>
        <w:t xml:space="preserve"> del organismo operador.</w:t>
      </w:r>
    </w:p>
    <w:p w:rsidR="00B11A44" w:rsidRPr="00131AC9" w:rsidRDefault="00B11A44" w:rsidP="00B11A44">
      <w:pPr>
        <w:jc w:val="both"/>
        <w:rPr>
          <w:rFonts w:ascii="Arial" w:hAnsi="Arial" w:cs="Arial"/>
        </w:rPr>
      </w:pPr>
      <w:r w:rsidRPr="00131AC9">
        <w:rPr>
          <w:rFonts w:ascii="Arial" w:hAnsi="Arial" w:cs="Arial"/>
        </w:rPr>
        <w:t xml:space="preserve">Asevero lo anterior, pues al emitir una simple hoja de papel con una cantidad plasmada, el organismo operador </w:t>
      </w:r>
      <w:r w:rsidRPr="00131AC9">
        <w:rPr>
          <w:rFonts w:ascii="Arial" w:hAnsi="Arial" w:cs="Arial"/>
          <w:u w:val="single"/>
        </w:rPr>
        <w:t xml:space="preserve">fue omiso en señalar el cuerpo normativo </w:t>
      </w:r>
      <w:proofErr w:type="gramStart"/>
      <w:r w:rsidRPr="00131AC9">
        <w:rPr>
          <w:rFonts w:ascii="Arial" w:hAnsi="Arial" w:cs="Arial"/>
          <w:u w:val="single"/>
        </w:rPr>
        <w:t>y los dispositivos legales correspondiente que lo facultan,</w:t>
      </w:r>
      <w:r w:rsidRPr="00131AC9">
        <w:rPr>
          <w:rFonts w:ascii="Arial" w:hAnsi="Arial" w:cs="Arial"/>
        </w:rPr>
        <w:t xml:space="preserve"> </w:t>
      </w:r>
      <w:proofErr w:type="gramEnd"/>
      <w:r w:rsidRPr="00131AC9">
        <w:rPr>
          <w:rFonts w:ascii="Arial" w:hAnsi="Arial" w:cs="Arial"/>
        </w:rPr>
        <w:t xml:space="preserve"> para determinar cantidades </w:t>
      </w:r>
      <w:r w:rsidRPr="00131AC9">
        <w:rPr>
          <w:rFonts w:ascii="Arial" w:hAnsi="Arial" w:cs="Arial"/>
        </w:rPr>
        <w:lastRenderedPageBreak/>
        <w:t xml:space="preserve">líquidas por concepto del servicio de agua potable. Situación que considero completamente agraviante, pues la fundamentación de la competencia es un </w:t>
      </w:r>
      <w:r w:rsidRPr="00131AC9">
        <w:rPr>
          <w:rFonts w:ascii="Arial" w:hAnsi="Arial" w:cs="Arial"/>
          <w:u w:val="single"/>
        </w:rPr>
        <w:t>requisito esencial del acto de autoridad</w:t>
      </w:r>
      <w:r w:rsidRPr="00131AC9">
        <w:rPr>
          <w:rFonts w:ascii="Arial" w:hAnsi="Arial" w:cs="Arial"/>
        </w:rPr>
        <w:t xml:space="preserve"> que tiene por objeto dar certeza al particular de que la autoridad emisora de un acto se encuentra legitimada para ello…</w:t>
      </w:r>
    </w:p>
    <w:p w:rsidR="00B11A44" w:rsidRPr="00131AC9" w:rsidRDefault="00B11A44" w:rsidP="00B11A44">
      <w:pPr>
        <w:jc w:val="both"/>
        <w:rPr>
          <w:rFonts w:ascii="Arial" w:hAnsi="Arial" w:cs="Arial"/>
        </w:rPr>
      </w:pPr>
      <w:r w:rsidRPr="00131AC9">
        <w:rPr>
          <w:rFonts w:ascii="Arial" w:hAnsi="Arial" w:cs="Arial"/>
        </w:rPr>
        <w:t xml:space="preserve">De los criterios jurisprudenciales anteriormente transcritos, se advierte que las autoridades, al emitir un acto de molestia, </w:t>
      </w:r>
      <w:proofErr w:type="gramStart"/>
      <w:r w:rsidRPr="00131AC9">
        <w:rPr>
          <w:rFonts w:ascii="Arial" w:hAnsi="Arial" w:cs="Arial"/>
          <w:u w:val="single"/>
        </w:rPr>
        <w:t>debe</w:t>
      </w:r>
      <w:proofErr w:type="gramEnd"/>
      <w:r w:rsidRPr="00131AC9">
        <w:rPr>
          <w:rFonts w:ascii="Arial" w:hAnsi="Arial" w:cs="Arial"/>
          <w:u w:val="single"/>
        </w:rPr>
        <w:t xml:space="preserve"> precisar exhaustivamente su competencia</w:t>
      </w:r>
      <w:r w:rsidRPr="00131AC9">
        <w:rPr>
          <w:rFonts w:ascii="Arial" w:hAnsi="Arial" w:cs="Arial"/>
        </w:rPr>
        <w:t xml:space="preserve">, con el objeto de que el particular conozca si dichos actos fueron emitidos por una autoridad facultada para ello. Sin embargo, en la presente causa el organismo operador no cumplió con el imperativo legal establecido en el artículo 16 constitucional, pues no señaló los preceptos  legales ni cuerpos normativos que justificaran su actuación. </w:t>
      </w:r>
    </w:p>
    <w:p w:rsidR="00B11A44" w:rsidRDefault="00B11A44" w:rsidP="00B11A44">
      <w:pPr>
        <w:jc w:val="both"/>
        <w:rPr>
          <w:rFonts w:ascii="Arial" w:hAnsi="Arial" w:cs="Arial"/>
        </w:rPr>
      </w:pPr>
      <w:r w:rsidRPr="00131AC9">
        <w:rPr>
          <w:rFonts w:ascii="Arial" w:hAnsi="Arial" w:cs="Arial"/>
        </w:rPr>
        <w:t xml:space="preserve">En virtud de lo anterior, queda plenamente acreditado que el supuesto crédito fiscal determinado en una hoja de papel </w:t>
      </w:r>
      <w:r w:rsidRPr="00131AC9">
        <w:rPr>
          <w:rFonts w:ascii="Arial" w:hAnsi="Arial" w:cs="Arial"/>
          <w:u w:val="single"/>
        </w:rPr>
        <w:t>carece de la debida fundamentación  de la competencia</w:t>
      </w:r>
      <w:r w:rsidRPr="00131AC9">
        <w:rPr>
          <w:rFonts w:ascii="Arial" w:hAnsi="Arial" w:cs="Arial"/>
        </w:rPr>
        <w:t xml:space="preserve">, por lo que se actualiza la hipótesis de nulidad prevista en el artículo 143 en relación con las fracciones VI  y I del diverso 137 del Código de Procedimiento y Justicia Administrativa para el Estado y los Municipios de Guanajuato. </w:t>
      </w:r>
    </w:p>
    <w:p w:rsidR="00B11A44" w:rsidRPr="00131AC9" w:rsidRDefault="00B11A44" w:rsidP="00B11A44">
      <w:pPr>
        <w:jc w:val="both"/>
        <w:rPr>
          <w:rFonts w:ascii="Arial" w:hAnsi="Arial" w:cs="Arial"/>
        </w:rPr>
      </w:pPr>
      <w:r w:rsidRPr="00131AC9">
        <w:rPr>
          <w:rFonts w:ascii="Arial" w:hAnsi="Arial" w:cs="Arial"/>
        </w:rPr>
        <w:t>Consecuentemente se deberá decretar la nulidad total del acto combatido y acceder al reconocimiento del derecho solicitado.</w:t>
      </w:r>
    </w:p>
    <w:p w:rsidR="00B11A44" w:rsidRPr="00131AC9" w:rsidRDefault="00B11A44" w:rsidP="00B11A44">
      <w:pPr>
        <w:jc w:val="both"/>
        <w:rPr>
          <w:rFonts w:ascii="Arial" w:hAnsi="Arial" w:cs="Arial"/>
        </w:rPr>
      </w:pPr>
      <w:r w:rsidRPr="00131AC9">
        <w:rPr>
          <w:rFonts w:ascii="Arial" w:hAnsi="Arial" w:cs="Arial"/>
        </w:rPr>
        <w:t xml:space="preserve">CUARTO.- Ahora bien, solo para el caso de que este Juzgado desestime el argumento anteriormente planteado, manifiesto que el crédito fiscal determinado me irroga flagrante agravio, ya que no cumplió con el elemento que señala la fracción VI del artículo 137 del Código de Procedimiento y Justicia Administrativa para el Estado y los Municipios de Guanajuato, toda vez que se encuentra </w:t>
      </w:r>
      <w:r w:rsidRPr="00131AC9">
        <w:rPr>
          <w:rFonts w:ascii="Arial" w:hAnsi="Arial" w:cs="Arial"/>
          <w:u w:val="single"/>
        </w:rPr>
        <w:t>indebida e insuficientemente fundado y motivado</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t xml:space="preserve">Lo anterior resulta evidente, pues se observa que la demandada fue omisa en explicar cómo fue que llegó a la conclusión de que el crédito fiscal ascendía a la cantidad total de </w:t>
      </w:r>
      <w:r w:rsidRPr="00131AC9">
        <w:rPr>
          <w:rFonts w:ascii="Arial" w:hAnsi="Arial" w:cs="Arial"/>
          <w:u w:val="single"/>
        </w:rPr>
        <w:t>$18,190.00 (dieciocho mil ciento noventa pesos 00/100 M.N.)</w:t>
      </w:r>
      <w:r w:rsidRPr="00131AC9">
        <w:rPr>
          <w:rFonts w:ascii="Arial" w:hAnsi="Arial" w:cs="Arial"/>
        </w:rPr>
        <w:t xml:space="preserve"> pues en ningún momento señaló la fórmula aritmética que utilizó para calcular el importe </w:t>
      </w:r>
      <w:r w:rsidRPr="00131AC9">
        <w:rPr>
          <w:rFonts w:ascii="Arial" w:hAnsi="Arial" w:cs="Arial"/>
          <w:u w:val="single"/>
        </w:rPr>
        <w:t>total</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t>De igual manera, tampoco explicó la fórmula que utilizó para determinar la cantidad líquida por concepto de</w:t>
      </w:r>
      <w:proofErr w:type="gramStart"/>
      <w:r w:rsidRPr="00131AC9">
        <w:rPr>
          <w:rFonts w:ascii="Arial" w:hAnsi="Arial" w:cs="Arial"/>
        </w:rPr>
        <w:t xml:space="preserve">:  </w:t>
      </w:r>
      <w:r w:rsidRPr="00131AC9">
        <w:rPr>
          <w:rFonts w:ascii="Arial" w:hAnsi="Arial" w:cs="Arial"/>
          <w:u w:val="single"/>
        </w:rPr>
        <w:t>“</w:t>
      </w:r>
      <w:proofErr w:type="gramEnd"/>
      <w:r w:rsidRPr="00131AC9">
        <w:rPr>
          <w:rFonts w:ascii="Arial" w:hAnsi="Arial" w:cs="Arial"/>
          <w:u w:val="single"/>
        </w:rPr>
        <w:t>servicio de agua”, “servicio de alcantarillado”,  “servicio de tratamiento de aguas”,  “recargos”,  “Gastos de ejecución”,  “Reconexión de drenaje” y  “ Reconexión  de toma de agua por adeudo”</w:t>
      </w:r>
      <w:r w:rsidRPr="00131AC9">
        <w:rPr>
          <w:rFonts w:ascii="Arial" w:hAnsi="Arial" w:cs="Arial"/>
        </w:rPr>
        <w:t>. Pues únicamente fijó un monto escrito con pluma en pedazo de hoja de papel, pero sin explicar la operación matemática realizada que arrojó dichas cantidades. Así mismo el comité demandado no emitió un documento con todas las formalidades de a quién va dirigido como lo es  el nombre, domicilio y demás datos necesarios que debe llevar un documento de esa naturaleza.</w:t>
      </w:r>
    </w:p>
    <w:p w:rsidR="00B11A44" w:rsidRPr="00131AC9" w:rsidRDefault="00B11A44" w:rsidP="00B11A44">
      <w:pPr>
        <w:jc w:val="both"/>
        <w:rPr>
          <w:rFonts w:ascii="Arial" w:hAnsi="Arial" w:cs="Arial"/>
        </w:rPr>
      </w:pPr>
      <w:r w:rsidRPr="00131AC9">
        <w:rPr>
          <w:rFonts w:ascii="Arial" w:hAnsi="Arial" w:cs="Arial"/>
        </w:rPr>
        <w:t xml:space="preserve">En virtud de lo anterior, es la razón por la cual considero que el crédito fiscal se encuentra </w:t>
      </w:r>
      <w:r w:rsidRPr="00131AC9">
        <w:rPr>
          <w:rFonts w:ascii="Arial" w:hAnsi="Arial" w:cs="Arial"/>
          <w:u w:val="single"/>
        </w:rPr>
        <w:t>indebidamente fundado y motivado</w:t>
      </w:r>
      <w:r w:rsidRPr="00131AC9">
        <w:rPr>
          <w:rFonts w:ascii="Arial" w:hAnsi="Arial" w:cs="Arial"/>
        </w:rPr>
        <w:t>, pues desconozco si la determinación de los conceptos referidos se encuentran debidamente calculada con base en el importe que prevé la Ley de Ingresos para el Municipio de San Luis de la Paz, Guanajuato, para el Ejercicio Fiscal 2024, ya que la impetrada nunca desglosó ni explicó dichos conceptos.</w:t>
      </w:r>
    </w:p>
    <w:p w:rsidR="00B11A44" w:rsidRPr="00131AC9" w:rsidRDefault="00B11A44" w:rsidP="00B11A44">
      <w:pPr>
        <w:jc w:val="both"/>
        <w:rPr>
          <w:rFonts w:ascii="Arial" w:hAnsi="Arial" w:cs="Arial"/>
        </w:rPr>
      </w:pPr>
      <w:r w:rsidRPr="00131AC9">
        <w:rPr>
          <w:rFonts w:ascii="Arial" w:hAnsi="Arial" w:cs="Arial"/>
        </w:rPr>
        <w:t>Además, la responsable también fue omisa en señalar los preceptos legales que fundamentaran el cobro de los derechos por concepto de agua potable y servicios complementarios. Requisitos que resultaban completamente necesarios con el fin de poder considerar el acto de autoridad como legalmente válido.”</w:t>
      </w:r>
    </w:p>
    <w:p w:rsidR="00B11A44" w:rsidRPr="00131AC9" w:rsidRDefault="00B11A44" w:rsidP="00B11A44">
      <w:pPr>
        <w:jc w:val="both"/>
        <w:rPr>
          <w:rFonts w:ascii="Arial" w:hAnsi="Arial" w:cs="Arial"/>
        </w:rPr>
      </w:pPr>
      <w:r w:rsidRPr="00131AC9">
        <w:rPr>
          <w:rFonts w:ascii="Arial" w:hAnsi="Arial" w:cs="Arial"/>
        </w:rPr>
        <w:t xml:space="preserve">La recurrida,  en la contestación de demanda manifestó lo siguiente: </w:t>
      </w:r>
    </w:p>
    <w:p w:rsidR="00B11A44" w:rsidRPr="000176C7" w:rsidRDefault="00B11A44" w:rsidP="00B11A44">
      <w:pPr>
        <w:jc w:val="both"/>
        <w:rPr>
          <w:rFonts w:ascii="Arial" w:hAnsi="Arial" w:cs="Arial"/>
        </w:rPr>
      </w:pPr>
      <w:r w:rsidRPr="00131AC9">
        <w:rPr>
          <w:rFonts w:ascii="Arial" w:hAnsi="Arial" w:cs="Arial"/>
        </w:rPr>
        <w:t xml:space="preserve">“De acuerdo a los conceptos de impugnación, en la cual basa supuestas violaciones de mi representada, y que no acredita, solo trata de jugar con la inteligencia de los que actuamos en el presente expediente, para en su momento tratar de evadir su obligación de pago y seguir disfrutando de los servicios a costa de mentiras, engaños y por encima de ello, dejando clara su falta de constancia moral, al contribuir con el desacato a la obligación que como ciudadanos tenemos, por lo tanto, debe ser </w:t>
      </w:r>
      <w:r w:rsidRPr="00131AC9">
        <w:rPr>
          <w:rFonts w:ascii="Arial" w:hAnsi="Arial" w:cs="Arial"/>
        </w:rPr>
        <w:lastRenderedPageBreak/>
        <w:t xml:space="preserve">invalida y por consiguiente inatendible, por el hecho demostrado de que el actor no logra construir y proponer la causa de pedir, y lo que pide, lo pide de una manera  por demás irresponsable, atendiendo al interés personal </w:t>
      </w:r>
      <w:r w:rsidRPr="00131AC9">
        <w:rPr>
          <w:rFonts w:ascii="Arial" w:hAnsi="Arial" w:cs="Arial"/>
          <w:b/>
        </w:rPr>
        <w:t>de no querer CUMPLIR CON LA OBLIGACIÓN DE PAGO DE LOS SERVICIOS DISFRUTADOS</w:t>
      </w:r>
      <w:r w:rsidRPr="00131AC9">
        <w:rPr>
          <w:rFonts w:ascii="Arial" w:hAnsi="Arial" w:cs="Arial"/>
        </w:rPr>
        <w:t xml:space="preserve">, </w:t>
      </w:r>
      <w:r w:rsidRPr="00131AC9">
        <w:rPr>
          <w:rFonts w:ascii="Arial" w:hAnsi="Arial" w:cs="Arial"/>
          <w:b/>
        </w:rPr>
        <w:t>con dolo y mala fe, intentando de igual manera lesionar los intereses públicos de todos los servicios públicos del agua, así como  a toda la ciudadanía que integramos éste Municipio, ya que atender a su demanda de no  pagar, se lesionaría intereses públicos</w:t>
      </w:r>
      <w:r w:rsidRPr="00131AC9">
        <w:rPr>
          <w:rFonts w:ascii="Arial" w:hAnsi="Arial" w:cs="Arial"/>
        </w:rPr>
        <w:t>, que bajo lo sustentado por el artículo 135 del Código de Procedimientos y Justicia Administrativa para el Estado y los Municipios de Guanajuato, en cuanto a los principios en que se debe de regir el procedimiento administrativo, en su fracción II, establece la preeminencia del interés público, lo que como lo ratifico, lo contrario a ello, lesionaría al interés general sobre el particular, y que su Señoría al determinar lo contrario a ello, me haría sospechar que existiría una preeminencia del interés particular por sobre el general, invirtiendo la regla que debe imperar en esta materia.”</w:t>
      </w:r>
    </w:p>
    <w:p w:rsidR="00B11A44" w:rsidRPr="00131AC9" w:rsidRDefault="00B11A44" w:rsidP="00B11A44">
      <w:pPr>
        <w:jc w:val="both"/>
        <w:rPr>
          <w:rFonts w:ascii="Arial" w:hAnsi="Arial" w:cs="Arial"/>
        </w:rPr>
      </w:pPr>
      <w:r w:rsidRPr="00131AC9">
        <w:rPr>
          <w:rFonts w:ascii="Arial" w:hAnsi="Arial" w:cs="Arial"/>
          <w:b/>
        </w:rPr>
        <w:t>QUINTO.-</w:t>
      </w:r>
      <w:r w:rsidRPr="00131AC9">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B11A44" w:rsidRPr="00131AC9" w:rsidRDefault="00B11A44" w:rsidP="00B11A44">
      <w:pPr>
        <w:jc w:val="both"/>
        <w:rPr>
          <w:rFonts w:ascii="Arial" w:hAnsi="Arial" w:cs="Arial"/>
        </w:rPr>
      </w:pPr>
      <w:r w:rsidRPr="00131AC9">
        <w:rPr>
          <w:rFonts w:ascii="Arial" w:hAnsi="Arial" w:cs="Arial"/>
        </w:rPr>
        <w:t>Sin embargo,  es infundado lo manifestado por la demandada, dado que el servicio de agua está regulado por el artículo por el artículo 117  fracción III, inciso a) de la Constitución Política del Estado de Guanajuato, asimismo, el artículo 63 de la Ley de Aguas del Estado prohíbe que se suspenda el servicio, tratándose de uso doméstico. Por  lo cual,  resulta contrario al acuerdo que tomaron el Comité de</w:t>
      </w:r>
      <w:r>
        <w:rPr>
          <w:rFonts w:ascii="Arial" w:hAnsi="Arial" w:cs="Arial"/>
        </w:rPr>
        <w:t xml:space="preserve"> ****</w:t>
      </w:r>
      <w:r w:rsidRPr="00131AC9">
        <w:rPr>
          <w:rFonts w:ascii="Arial" w:hAnsi="Arial" w:cs="Arial"/>
        </w:rPr>
        <w:t xml:space="preserve">, del Municipio de San Luis de la Paz, </w:t>
      </w:r>
      <w:proofErr w:type="spellStart"/>
      <w:r w:rsidRPr="00131AC9">
        <w:rPr>
          <w:rFonts w:ascii="Arial" w:hAnsi="Arial" w:cs="Arial"/>
        </w:rPr>
        <w:t>Gto</w:t>
      </w:r>
      <w:proofErr w:type="spellEnd"/>
      <w:r w:rsidRPr="00131AC9">
        <w:rPr>
          <w:rFonts w:ascii="Arial" w:hAnsi="Arial" w:cs="Arial"/>
        </w:rPr>
        <w:t>., y los usuarios,  (documental que obra en el expediente del proceso que nos ocupa).</w:t>
      </w:r>
    </w:p>
    <w:p w:rsidR="00B11A44" w:rsidRPr="00131AC9" w:rsidRDefault="00B11A44" w:rsidP="00B11A44">
      <w:pPr>
        <w:jc w:val="both"/>
        <w:rPr>
          <w:rFonts w:ascii="Arial" w:hAnsi="Arial" w:cs="Arial"/>
        </w:rPr>
      </w:pPr>
      <w:r w:rsidRPr="00131AC9">
        <w:rPr>
          <w:rFonts w:ascii="Arial" w:hAnsi="Arial" w:cs="Arial"/>
        </w:rPr>
        <w:t>Debiendo  indicar al usuario la ubicación de las fuentes de abastecimiento gratuito para que provea del líquido corriendo a cargo del propio usuario el traslado hasta su propio domicilio.</w:t>
      </w:r>
    </w:p>
    <w:p w:rsidR="00B11A44" w:rsidRPr="00131AC9" w:rsidRDefault="00B11A44" w:rsidP="00B11A44">
      <w:pPr>
        <w:jc w:val="both"/>
        <w:rPr>
          <w:rFonts w:ascii="Arial" w:hAnsi="Arial" w:cs="Arial"/>
        </w:rPr>
      </w:pPr>
      <w:r w:rsidRPr="00131AC9">
        <w:rPr>
          <w:rFonts w:ascii="Arial" w:hAnsi="Arial" w:cs="Arial"/>
        </w:rPr>
        <w:t>Robustece  a lo anterior los siguientes criterios del Tribunal de Justicia Administrativa de nuestro Estado:</w:t>
      </w:r>
    </w:p>
    <w:p w:rsidR="00B11A44" w:rsidRPr="00131AC9" w:rsidRDefault="00B11A44" w:rsidP="00B11A44">
      <w:pPr>
        <w:jc w:val="both"/>
        <w:rPr>
          <w:rFonts w:ascii="Arial" w:hAnsi="Arial" w:cs="Arial"/>
        </w:rPr>
      </w:pPr>
      <w:r w:rsidRPr="00131AC9">
        <w:rPr>
          <w:rFonts w:ascii="Arial" w:hAnsi="Arial" w:cs="Arial"/>
        </w:rPr>
        <w:t>“</w:t>
      </w:r>
      <w:r w:rsidRPr="00131AC9">
        <w:rPr>
          <w:rFonts w:ascii="Arial" w:hAnsi="Arial" w:cs="Arial"/>
          <w:b/>
        </w:rPr>
        <w:t>CORTES DE AGUA. ILEGALIDAD DE LOS.-</w:t>
      </w:r>
      <w:r w:rsidRPr="00131AC9">
        <w:rPr>
          <w:rFonts w:ascii="Arial" w:hAnsi="Arial" w:cs="Arial"/>
        </w:rPr>
        <w:t xml:space="preserve"> Resultan arbitrarios e ilegales los cortes de agua o limitaciones del servicio de agua potable, porque para lograr la efectividad de los créditos,  el organismo operador del sistema tiene mecanismos jurídicos para ello, como es el procedimiento económico coactivo. (EXP. NÚM. 2270/127/994. SENTENCIA DE FECHA 12 DE OCTUBRE DE 1995. ACTOR: JOSÉ ANTONIO RAZO GARCÍA.)”</w:t>
      </w:r>
    </w:p>
    <w:p w:rsidR="00B11A44" w:rsidRPr="00131AC9" w:rsidRDefault="00B11A44" w:rsidP="00B11A44">
      <w:pPr>
        <w:jc w:val="both"/>
        <w:rPr>
          <w:rFonts w:ascii="Arial" w:hAnsi="Arial" w:cs="Arial"/>
        </w:rPr>
      </w:pPr>
      <w:r w:rsidRPr="00131AC9">
        <w:rPr>
          <w:rFonts w:ascii="Arial" w:hAnsi="Arial" w:cs="Arial"/>
        </w:rPr>
        <w:t>“</w:t>
      </w:r>
      <w:r w:rsidRPr="00131AC9">
        <w:rPr>
          <w:rFonts w:ascii="Arial" w:hAnsi="Arial" w:cs="Arial"/>
          <w:b/>
        </w:rPr>
        <w:t>AGUA POTABLE. CORTES DE. ILEGALIDAD DE LOS.-</w:t>
      </w:r>
      <w:r w:rsidRPr="00131AC9">
        <w:rPr>
          <w:rFonts w:ascii="Arial" w:hAnsi="Arial" w:cs="Arial"/>
        </w:rPr>
        <w:t xml:space="preserve"> Es preciso señalar que resulta arbitrario e ilegales los “cortes de agua” a que alude  la parte demandante, porque para lograr que se cubran los créditos, el organismo descentralizado demando tiene otras posibilidades jurídicas, ya que la suspensión del suministro del vital líquido está proscrito como mecanismo para lograr la efectividad de los créditos, por la Ley General y por la Ley Estatal de Salud en su artículo 121, por lo que se configuran en la especie la hipótesis prevista por el artículo 84 fracción IV de la Ley que rige este Tribunal. Por lo anterior y con fundamento en el artículo 87 fracción II del propio ordenamiento, se declara la nulidad total de los “cortes de agua” efectuados. (EXP. NÚM. 3636/1227/1996. SENTENCIA DE FECHA 3 DE ENERO DE 1997. ACTOR TRINIDAD CRUZ TORRES Y OTROS)”.</w:t>
      </w:r>
    </w:p>
    <w:p w:rsidR="00B11A44" w:rsidRPr="00131AC9" w:rsidRDefault="00B11A44" w:rsidP="00B11A44">
      <w:pPr>
        <w:jc w:val="both"/>
        <w:rPr>
          <w:rFonts w:ascii="Arial" w:hAnsi="Arial" w:cs="Arial"/>
        </w:rPr>
      </w:pPr>
      <w:r w:rsidRPr="00131AC9">
        <w:rPr>
          <w:rFonts w:ascii="Arial" w:hAnsi="Arial" w:cs="Arial"/>
        </w:rPr>
        <w:t>En cuanto  a los conceptos de impugnación tercero y cuarto,  manifestados por la impetrante,  el que juzga llega a la conclusión de que le asiste la razón.</w:t>
      </w:r>
    </w:p>
    <w:p w:rsidR="00B11A44" w:rsidRPr="00131AC9" w:rsidRDefault="00B11A44" w:rsidP="00B11A44">
      <w:pPr>
        <w:jc w:val="both"/>
        <w:rPr>
          <w:rFonts w:ascii="Arial" w:hAnsi="Arial" w:cs="Arial"/>
        </w:rPr>
      </w:pPr>
      <w:r w:rsidRPr="00131AC9">
        <w:rPr>
          <w:rFonts w:ascii="Arial" w:hAnsi="Arial" w:cs="Arial"/>
        </w:rPr>
        <w:t xml:space="preserve">Para  colmar los requisito de fundamentación y motivación, se debe entender que existe un crédito fiscal por parte de la hoy demandante, ergo, la justiciable es usuaria del servicio de agua potable,  servicio público que presta  el Comité de la Localidad </w:t>
      </w:r>
      <w:r>
        <w:rPr>
          <w:rFonts w:ascii="Arial" w:hAnsi="Arial" w:cs="Arial"/>
        </w:rPr>
        <w:t>***</w:t>
      </w:r>
      <w:r w:rsidRPr="00131AC9">
        <w:rPr>
          <w:rFonts w:ascii="Arial" w:hAnsi="Arial" w:cs="Arial"/>
        </w:rPr>
        <w:t xml:space="preserve">, del Municipio de San Luis de la Paz, Guanajuato.  </w:t>
      </w:r>
    </w:p>
    <w:p w:rsidR="00B11A44" w:rsidRPr="00131AC9" w:rsidRDefault="00B11A44" w:rsidP="00B11A44">
      <w:pPr>
        <w:jc w:val="both"/>
        <w:rPr>
          <w:rFonts w:ascii="Arial" w:hAnsi="Arial" w:cs="Arial"/>
        </w:rPr>
      </w:pPr>
      <w:r w:rsidRPr="00131AC9">
        <w:rPr>
          <w:rFonts w:ascii="Arial" w:hAnsi="Arial" w:cs="Arial"/>
        </w:rPr>
        <w:lastRenderedPageBreak/>
        <w:t xml:space="preserve">Entendiendo como crédito fiscal,  lo que se debe a una persona y, desde que algo se adeuda a una tesorería, crédito a favor de  la misma que tiene derecho a cobrar. Obligación tributaria en sentido estricto, determinada cantidad liquida. </w:t>
      </w:r>
    </w:p>
    <w:p w:rsidR="00B11A44" w:rsidRPr="00131AC9" w:rsidRDefault="00B11A44" w:rsidP="00B11A44">
      <w:pPr>
        <w:jc w:val="both"/>
        <w:rPr>
          <w:rFonts w:ascii="Arial" w:hAnsi="Arial" w:cs="Arial"/>
        </w:rPr>
      </w:pPr>
      <w:r w:rsidRPr="00131AC9">
        <w:rPr>
          <w:rFonts w:ascii="Arial" w:hAnsi="Arial" w:cs="Arial"/>
        </w:rPr>
        <w:t>Si  bien es cierto que,  la autoridad demandada, tiene la facultad de requerir el pago de los servicios que presta el comité de agua potable, también es cierto que, para que haya certeza jurídica, el requerimiento de pago debe de estar debidamente fundado y motivado.</w:t>
      </w:r>
    </w:p>
    <w:p w:rsidR="00B11A44" w:rsidRPr="00131AC9" w:rsidRDefault="00B11A44" w:rsidP="00B11A44">
      <w:pPr>
        <w:jc w:val="both"/>
        <w:rPr>
          <w:rFonts w:ascii="Arial" w:hAnsi="Arial" w:cs="Arial"/>
        </w:rPr>
      </w:pPr>
      <w:r w:rsidRPr="00131AC9">
        <w:rPr>
          <w:rFonts w:ascii="Arial" w:hAnsi="Arial" w:cs="Arial"/>
        </w:rPr>
        <w:t>Empezando con la competencia, misma que debe estar implícita en el documento donde se requiere el pago del crédito fiscal, lo anterior de conformidad con lo dispuesto por el artículo 137 fracción VI del Código que regula esta materia, robustece a lo anterior la siguiente tesis jurisprudencial.-</w:t>
      </w:r>
    </w:p>
    <w:p w:rsidR="00B11A44" w:rsidRPr="00131AC9" w:rsidRDefault="00B11A44" w:rsidP="00B11A44">
      <w:pPr>
        <w:jc w:val="both"/>
        <w:rPr>
          <w:rFonts w:ascii="Arial" w:hAnsi="Arial" w:cs="Arial"/>
        </w:rPr>
      </w:pPr>
      <w:r w:rsidRPr="00131AC9">
        <w:rPr>
          <w:rFonts w:ascii="Arial" w:hAnsi="Arial" w:cs="Arial"/>
        </w:rPr>
        <w:t xml:space="preserve">“COMPETENCIA DE LAS AUTORIDADES ADMINISTRATIVAS. EN EL MANDAMIENTO ESCRITO QUE CONTIENE EL ACTO DE MOLESTIA. DEBE SEÑALARSE CON PRECISIÓN EL PRECEPTO LEGAL QUE LES OTORGUE LA ATRIBUCIÓN EJERCIDA Y, EN SU CASO, LA RESPECTIVA FRACCIÓN, INCISO Y SUBINCISO. De lo dispuesto en la tesis de jurisprudencia P/J. 10/94 del Tribunal Pleno de la Suprema Corte de Justicia de la Nación, publicada en la gaceta del Seminario Judicial de la Federación, número 77, mayo de 1994, página 12, del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131AC9">
        <w:rPr>
          <w:rFonts w:ascii="Arial" w:hAnsi="Arial" w:cs="Arial"/>
        </w:rPr>
        <w:t>subincisos</w:t>
      </w:r>
      <w:proofErr w:type="spellEnd"/>
      <w:r w:rsidRPr="00131AC9">
        <w:rPr>
          <w:rFonts w:ascii="Arial" w:hAnsi="Arial" w:cs="Arial"/>
        </w:rPr>
        <w:t xml:space="preserve">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   </w:t>
      </w:r>
    </w:p>
    <w:p w:rsidR="00B11A44" w:rsidRPr="00131AC9" w:rsidRDefault="00B11A44" w:rsidP="00B11A44">
      <w:pPr>
        <w:jc w:val="both"/>
        <w:rPr>
          <w:rFonts w:ascii="Arial" w:hAnsi="Arial" w:cs="Arial"/>
        </w:rPr>
      </w:pPr>
      <w:r w:rsidRPr="00131AC9">
        <w:rPr>
          <w:rFonts w:ascii="Arial" w:hAnsi="Arial" w:cs="Arial"/>
        </w:rPr>
        <w:t>También debe estar fundado y motivado el documento en el que se requiera el pago del crédito fiscal.</w:t>
      </w:r>
    </w:p>
    <w:p w:rsidR="00B11A44" w:rsidRPr="00131AC9" w:rsidRDefault="00B11A44" w:rsidP="00B11A44">
      <w:pPr>
        <w:jc w:val="both"/>
        <w:rPr>
          <w:rFonts w:ascii="Arial" w:hAnsi="Arial" w:cs="Arial"/>
        </w:rPr>
      </w:pPr>
      <w:r w:rsidRPr="00131AC9">
        <w:rPr>
          <w:rFonts w:ascii="Arial" w:hAnsi="Arial" w:cs="Arial"/>
        </w:rPr>
        <w:t xml:space="preserve">Para  que haya certeza jurídica, también se deben de desglosar la cantidad que adeudan los usuarios del sistema de agua potable, en el caso que nos ocupa, el adeudo que tiene la hoy actora con el sistema de agua potable (el Comité de la Localidad </w:t>
      </w:r>
      <w:r>
        <w:rPr>
          <w:rFonts w:ascii="Arial" w:hAnsi="Arial" w:cs="Arial"/>
        </w:rPr>
        <w:t>***</w:t>
      </w:r>
      <w:r w:rsidRPr="00131AC9">
        <w:rPr>
          <w:rFonts w:ascii="Arial" w:hAnsi="Arial" w:cs="Arial"/>
        </w:rPr>
        <w:t xml:space="preserve"> del Municipio de San Luis de la Paz, </w:t>
      </w:r>
      <w:proofErr w:type="spellStart"/>
      <w:r w:rsidRPr="00131AC9">
        <w:rPr>
          <w:rFonts w:ascii="Arial" w:hAnsi="Arial" w:cs="Arial"/>
        </w:rPr>
        <w:t>Gto</w:t>
      </w:r>
      <w:proofErr w:type="spellEnd"/>
      <w:r w:rsidRPr="00131AC9">
        <w:rPr>
          <w:rFonts w:ascii="Arial" w:hAnsi="Arial" w:cs="Arial"/>
        </w:rPr>
        <w:t>.), para con ello sea palmario que existe la debida fundamentación y motivación.</w:t>
      </w:r>
    </w:p>
    <w:p w:rsidR="00B11A44" w:rsidRDefault="00B11A44" w:rsidP="00B11A44">
      <w:pPr>
        <w:jc w:val="both"/>
        <w:rPr>
          <w:rFonts w:ascii="Arial" w:hAnsi="Arial" w:cs="Arial"/>
        </w:rPr>
      </w:pPr>
      <w:r w:rsidRPr="00131AC9">
        <w:rPr>
          <w:rFonts w:ascii="Arial" w:hAnsi="Arial" w:cs="Arial"/>
        </w:rPr>
        <w:t xml:space="preserve">Sirve de sustento al argumento vertido supra líneas, la siguiente Jurisprudencia, sostenida por el Segundo Tribunal Colegiado del Sexto Circuito, visible en el Semanario Judicial de la Federación, Tomo IV, Segunda Parte - 2, página 622, Tesis No. VI. 2º. J/31, que a la letra dice: </w:t>
      </w:r>
    </w:p>
    <w:p w:rsidR="00B11A44" w:rsidRDefault="00B11A44" w:rsidP="00B11A44">
      <w:pPr>
        <w:jc w:val="both"/>
        <w:rPr>
          <w:rFonts w:ascii="Arial" w:hAnsi="Arial" w:cs="Arial"/>
        </w:rPr>
      </w:pPr>
    </w:p>
    <w:p w:rsidR="00B11A44" w:rsidRDefault="00B11A44" w:rsidP="00B11A44">
      <w:pPr>
        <w:jc w:val="both"/>
        <w:rPr>
          <w:rFonts w:ascii="Arial" w:hAnsi="Arial" w:cs="Arial"/>
        </w:rPr>
      </w:pPr>
    </w:p>
    <w:p w:rsidR="00B11A44" w:rsidRDefault="00B11A44" w:rsidP="00B11A44">
      <w:pPr>
        <w:jc w:val="both"/>
        <w:rPr>
          <w:rFonts w:ascii="Arial" w:hAnsi="Arial" w:cs="Arial"/>
        </w:rPr>
      </w:pPr>
    </w:p>
    <w:p w:rsidR="00B11A44" w:rsidRPr="00131AC9" w:rsidRDefault="00B11A44" w:rsidP="00B11A44">
      <w:pPr>
        <w:jc w:val="both"/>
        <w:rPr>
          <w:rFonts w:ascii="Arial" w:hAnsi="Arial" w:cs="Arial"/>
        </w:rPr>
      </w:pPr>
    </w:p>
    <w:p w:rsidR="00B11A44" w:rsidRPr="00131AC9" w:rsidRDefault="00B11A44" w:rsidP="00B11A44">
      <w:pPr>
        <w:jc w:val="both"/>
        <w:rPr>
          <w:rFonts w:ascii="Arial" w:hAnsi="Arial" w:cs="Arial"/>
          <w:i/>
        </w:rPr>
      </w:pPr>
      <w:r w:rsidRPr="00131AC9">
        <w:rPr>
          <w:rFonts w:ascii="Arial" w:hAnsi="Arial" w:cs="Arial"/>
          <w:i/>
        </w:rPr>
        <w:t>“</w:t>
      </w:r>
      <w:r w:rsidRPr="00131AC9">
        <w:rPr>
          <w:rFonts w:ascii="Arial" w:hAnsi="Arial" w:cs="Arial"/>
          <w:b/>
          <w:i/>
        </w:rPr>
        <w:t>FUNDAMENTACIÓN Y MOTIVACIÓN.</w:t>
      </w:r>
      <w:r w:rsidRPr="00131AC9">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B11A44" w:rsidRPr="00131AC9" w:rsidRDefault="00B11A44" w:rsidP="00B11A44">
      <w:pPr>
        <w:jc w:val="both"/>
        <w:rPr>
          <w:rFonts w:ascii="Arial" w:hAnsi="Arial" w:cs="Arial"/>
        </w:rPr>
      </w:pPr>
      <w:r w:rsidRPr="00131AC9">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B11A44" w:rsidRPr="00131AC9" w:rsidRDefault="00B11A44" w:rsidP="00B11A44">
      <w:pPr>
        <w:jc w:val="both"/>
        <w:rPr>
          <w:rFonts w:ascii="Arial" w:hAnsi="Arial" w:cs="Arial"/>
          <w:i/>
        </w:rPr>
      </w:pPr>
      <w:r w:rsidRPr="00131AC9">
        <w:rPr>
          <w:rFonts w:ascii="Arial" w:hAnsi="Arial" w:cs="Arial"/>
          <w:b/>
          <w:i/>
        </w:rPr>
        <w:t>“FUNDAMENTACIÓN Y MOTIVACIÓN DE LOS ACTOS ADMINISTRATIVOS.-</w:t>
      </w:r>
      <w:r w:rsidRPr="00131AC9">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131AC9">
        <w:rPr>
          <w:rFonts w:ascii="Arial" w:hAnsi="Arial" w:cs="Arial"/>
          <w:i/>
        </w:rPr>
        <w:t>subincisos</w:t>
      </w:r>
      <w:proofErr w:type="spellEnd"/>
      <w:r w:rsidRPr="00131AC9">
        <w:rPr>
          <w:rFonts w:ascii="Arial" w:hAnsi="Arial" w:cs="Arial"/>
          <w:i/>
        </w:rPr>
        <w:t xml:space="preserve">, fracciones y preceptos aplicables, y b).- los cuerpos legales, y preceptos que otorgan competencia o facultades a las autoridades para emitir el acto en agravio del gobernado.”  </w:t>
      </w:r>
    </w:p>
    <w:p w:rsidR="00B11A44" w:rsidRPr="00131AC9" w:rsidRDefault="00B11A44" w:rsidP="00B11A44">
      <w:pPr>
        <w:jc w:val="both"/>
        <w:rPr>
          <w:rFonts w:ascii="Arial" w:hAnsi="Arial" w:cs="Arial"/>
          <w:i/>
        </w:rPr>
      </w:pPr>
      <w:r w:rsidRPr="00131AC9">
        <w:rPr>
          <w:rFonts w:ascii="Arial" w:hAnsi="Arial" w:cs="Arial"/>
          <w:i/>
        </w:rPr>
        <w:t>“</w:t>
      </w:r>
      <w:r w:rsidRPr="00131AC9">
        <w:rPr>
          <w:rFonts w:ascii="Arial" w:hAnsi="Arial" w:cs="Arial"/>
          <w:b/>
          <w:i/>
        </w:rPr>
        <w:t>FUNDAMENTACIÓN Y MOTIVACIÓN.-</w:t>
      </w:r>
      <w:r w:rsidRPr="00131AC9">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B11A44" w:rsidRDefault="00B11A44" w:rsidP="00B11A44">
      <w:pPr>
        <w:jc w:val="both"/>
        <w:rPr>
          <w:rFonts w:ascii="Arial" w:hAnsi="Arial" w:cs="Arial"/>
          <w:i/>
        </w:rPr>
      </w:pPr>
      <w:r w:rsidRPr="00131AC9">
        <w:rPr>
          <w:rFonts w:ascii="Arial" w:hAnsi="Arial" w:cs="Arial"/>
          <w:i/>
        </w:rPr>
        <w:t>“</w:t>
      </w:r>
      <w:r w:rsidRPr="00131AC9">
        <w:rPr>
          <w:rFonts w:ascii="Arial" w:hAnsi="Arial" w:cs="Arial"/>
          <w:b/>
          <w:i/>
        </w:rPr>
        <w:t>FUNDAMENTACIÓN Y MOTIVACIÓN, FALTA O INDEBIDA. EN CUANTO SON DISTINTAS, UNAS GENERAN NULIDAD LISA Y LLANA Y OTRAS PARA EFECTO.-</w:t>
      </w:r>
      <w:r w:rsidRPr="00131AC9">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w:t>
      </w:r>
    </w:p>
    <w:p w:rsidR="00B11A44" w:rsidRDefault="00B11A44" w:rsidP="00B11A44">
      <w:pPr>
        <w:jc w:val="both"/>
        <w:rPr>
          <w:rFonts w:ascii="Arial" w:hAnsi="Arial" w:cs="Arial"/>
          <w:i/>
        </w:rPr>
      </w:pPr>
    </w:p>
    <w:p w:rsidR="00B11A44" w:rsidRDefault="00B11A44" w:rsidP="00B11A44">
      <w:pPr>
        <w:jc w:val="both"/>
        <w:rPr>
          <w:rFonts w:ascii="Arial" w:hAnsi="Arial" w:cs="Arial"/>
          <w:i/>
        </w:rPr>
      </w:pPr>
    </w:p>
    <w:p w:rsidR="00B11A44" w:rsidRDefault="00B11A44" w:rsidP="00B11A44">
      <w:pPr>
        <w:jc w:val="both"/>
        <w:rPr>
          <w:rFonts w:ascii="Arial" w:hAnsi="Arial" w:cs="Arial"/>
          <w:i/>
        </w:rPr>
      </w:pPr>
    </w:p>
    <w:p w:rsidR="00B11A44" w:rsidRDefault="00B11A44" w:rsidP="00B11A44">
      <w:pPr>
        <w:jc w:val="both"/>
        <w:rPr>
          <w:rFonts w:ascii="Arial" w:hAnsi="Arial" w:cs="Arial"/>
          <w:i/>
        </w:rPr>
      </w:pPr>
    </w:p>
    <w:p w:rsidR="00B11A44" w:rsidRPr="00662731" w:rsidRDefault="00B11A44" w:rsidP="00B11A44">
      <w:pPr>
        <w:jc w:val="both"/>
        <w:rPr>
          <w:rFonts w:ascii="Arial" w:hAnsi="Arial" w:cs="Arial"/>
          <w:i/>
        </w:rPr>
      </w:pPr>
      <w:proofErr w:type="gramStart"/>
      <w:r w:rsidRPr="00131AC9">
        <w:rPr>
          <w:rFonts w:ascii="Arial" w:hAnsi="Arial" w:cs="Arial"/>
          <w:i/>
        </w:rPr>
        <w:t>preceptos</w:t>
      </w:r>
      <w:proofErr w:type="gramEnd"/>
      <w:r w:rsidRPr="00131AC9">
        <w:rPr>
          <w:rFonts w:ascii="Arial" w:hAnsi="Arial" w:cs="Arial"/>
          <w:i/>
        </w:rPr>
        <w:t xml:space="preserve"> legales, pero estos son inaplicables al caso particular; por su parte, la indebida motivación consiste en que el acto de autoridad sí se dan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B11A44" w:rsidRPr="00662731" w:rsidRDefault="00B11A44" w:rsidP="00B11A44">
      <w:pPr>
        <w:jc w:val="both"/>
        <w:rPr>
          <w:rFonts w:ascii="Arial" w:hAnsi="Arial" w:cs="Arial"/>
        </w:rPr>
      </w:pPr>
      <w:r w:rsidRPr="00131AC9">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B11A44" w:rsidRPr="00662731" w:rsidRDefault="00B11A44" w:rsidP="00B11A44">
      <w:pPr>
        <w:jc w:val="both"/>
        <w:rPr>
          <w:rFonts w:ascii="Arial" w:hAnsi="Arial" w:cs="Arial"/>
          <w:i/>
        </w:rPr>
      </w:pPr>
      <w:r w:rsidRPr="00131AC9">
        <w:rPr>
          <w:rFonts w:ascii="Arial" w:hAnsi="Arial" w:cs="Arial"/>
          <w:b/>
          <w:i/>
        </w:rPr>
        <w:t>CONTESTACIÓN DE LA DEMANDA. NO ES EL MEDIO PARA EXPRESAR LOS MOTIVOS Y FUNDAMENTOS DEL ACTO RECLAMADO.-</w:t>
      </w:r>
      <w:r w:rsidRPr="00131AC9">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131AC9">
        <w:rPr>
          <w:rFonts w:ascii="Arial" w:hAnsi="Arial" w:cs="Arial"/>
          <w:i/>
        </w:rPr>
        <w:t>Noe</w:t>
      </w:r>
      <w:proofErr w:type="spellEnd"/>
      <w:r w:rsidRPr="00131AC9">
        <w:rPr>
          <w:rFonts w:ascii="Arial" w:hAnsi="Arial" w:cs="Arial"/>
          <w:i/>
        </w:rPr>
        <w:t xml:space="preserve"> </w:t>
      </w:r>
      <w:proofErr w:type="spellStart"/>
      <w:r w:rsidRPr="00131AC9">
        <w:rPr>
          <w:rFonts w:ascii="Arial" w:hAnsi="Arial" w:cs="Arial"/>
          <w:i/>
        </w:rPr>
        <w:t>Mascot</w:t>
      </w:r>
      <w:proofErr w:type="spellEnd"/>
      <w:r w:rsidRPr="00131AC9">
        <w:rPr>
          <w:rFonts w:ascii="Arial" w:hAnsi="Arial" w:cs="Arial"/>
          <w:i/>
        </w:rPr>
        <w:t xml:space="preserve"> Uribe.)</w:t>
      </w:r>
    </w:p>
    <w:p w:rsidR="00B11A44" w:rsidRPr="00131AC9" w:rsidRDefault="00B11A44" w:rsidP="00B11A44">
      <w:pPr>
        <w:jc w:val="both"/>
        <w:rPr>
          <w:rFonts w:ascii="Arial" w:hAnsi="Arial" w:cs="Arial"/>
        </w:rPr>
      </w:pPr>
      <w:r w:rsidRPr="00131AC9">
        <w:rPr>
          <w:rFonts w:ascii="Arial" w:hAnsi="Arial" w:cs="Arial"/>
        </w:rPr>
        <w:t xml:space="preserve">De igual forma tiene aplicación por analogía la Tesis: V-TA- 2aS-70, Época: Quinta. Instancia: Segunda Sección, Fuente: R.T.F.J.F.A. Quinta Época. Año IV. No. 48. Diciembre 2004, visible en la Página: 311. Que reza:  </w:t>
      </w:r>
    </w:p>
    <w:p w:rsidR="00B11A44" w:rsidRPr="00131AC9" w:rsidRDefault="00B11A44" w:rsidP="00B11A44">
      <w:pPr>
        <w:jc w:val="both"/>
        <w:rPr>
          <w:rFonts w:ascii="Arial" w:hAnsi="Arial" w:cs="Arial"/>
        </w:rPr>
      </w:pPr>
      <w:r w:rsidRPr="00131AC9">
        <w:rPr>
          <w:rFonts w:ascii="Arial" w:hAnsi="Arial" w:cs="Arial"/>
        </w:rPr>
        <w:t>“FUNDAMENTACIÓN DE LA RESOLUCIÓN IMPUGNADA. NO PUEDE MEJORARSE EN LA CONTESTACIÓN DE LA DEMANDA.-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w:t>
      </w:r>
    </w:p>
    <w:p w:rsidR="00B11A44" w:rsidRPr="00131AC9" w:rsidRDefault="00B11A44" w:rsidP="00B11A44">
      <w:pPr>
        <w:jc w:val="both"/>
        <w:rPr>
          <w:rFonts w:ascii="Arial" w:hAnsi="Arial" w:cs="Arial"/>
        </w:rPr>
      </w:pPr>
    </w:p>
    <w:p w:rsidR="00B11A44" w:rsidRPr="00131AC9" w:rsidRDefault="00B11A44" w:rsidP="00B11A44">
      <w:pPr>
        <w:jc w:val="both"/>
        <w:rPr>
          <w:rFonts w:ascii="Arial" w:eastAsia="Times New Roman" w:hAnsi="Arial" w:cs="Arial"/>
          <w:b/>
          <w:i/>
          <w:color w:val="000000"/>
        </w:rPr>
      </w:pPr>
    </w:p>
    <w:p w:rsidR="00B11A44" w:rsidRDefault="00B11A44" w:rsidP="00B11A44">
      <w:pPr>
        <w:jc w:val="both"/>
        <w:rPr>
          <w:rFonts w:ascii="Arial" w:eastAsia="Times New Roman" w:hAnsi="Arial" w:cs="Arial"/>
          <w:b/>
          <w:i/>
          <w:color w:val="000000"/>
        </w:rPr>
      </w:pPr>
    </w:p>
    <w:p w:rsidR="00B11A44" w:rsidRDefault="00B11A44" w:rsidP="00B11A44">
      <w:pPr>
        <w:jc w:val="both"/>
        <w:rPr>
          <w:rFonts w:ascii="Arial" w:eastAsia="Times New Roman" w:hAnsi="Arial" w:cs="Arial"/>
          <w:b/>
          <w:i/>
          <w:color w:val="000000"/>
        </w:rPr>
      </w:pPr>
    </w:p>
    <w:p w:rsidR="00B11A44" w:rsidRPr="00131AC9" w:rsidRDefault="00B11A44" w:rsidP="00B11A44">
      <w:pPr>
        <w:jc w:val="both"/>
        <w:rPr>
          <w:rFonts w:ascii="Arial" w:eastAsia="Times New Roman" w:hAnsi="Arial" w:cs="Arial"/>
          <w:i/>
          <w:color w:val="000000"/>
        </w:rPr>
      </w:pPr>
      <w:r w:rsidRPr="00131AC9">
        <w:rPr>
          <w:rFonts w:ascii="Arial" w:eastAsia="Times New Roman" w:hAnsi="Arial" w:cs="Arial"/>
          <w:b/>
          <w:i/>
          <w:color w:val="000000"/>
        </w:rPr>
        <w:t xml:space="preserve">“FUNDAMENTACIÓN Y MOTIVACIÓN. DEBEN CONSTAR EN EL CUERPO DE LA RESOLUCIÓN Y NO EN DOCUMENTO DISTINTO. </w:t>
      </w:r>
      <w:r w:rsidRPr="00131AC9">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B11A44" w:rsidRPr="00662731" w:rsidRDefault="00B11A44" w:rsidP="00B11A44">
      <w:pPr>
        <w:jc w:val="both"/>
        <w:rPr>
          <w:rFonts w:ascii="Arial" w:hAnsi="Arial" w:cs="Arial"/>
          <w:i/>
        </w:rPr>
      </w:pPr>
      <w:r w:rsidRPr="00131AC9">
        <w:rPr>
          <w:rFonts w:ascii="Arial" w:hAnsi="Arial" w:cs="Arial"/>
          <w:i/>
        </w:rPr>
        <w:t>“</w:t>
      </w:r>
      <w:r w:rsidRPr="00131AC9">
        <w:rPr>
          <w:rFonts w:ascii="Arial" w:hAnsi="Arial" w:cs="Arial"/>
          <w:b/>
          <w:i/>
        </w:rPr>
        <w:t>AUTORIDADES. FUNDAMENTACIÓN DE SUS ACTOS.-</w:t>
      </w:r>
      <w:r w:rsidRPr="00131AC9">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B11A44" w:rsidRPr="00131AC9" w:rsidRDefault="00B11A44" w:rsidP="00B11A44">
      <w:pPr>
        <w:jc w:val="both"/>
        <w:rPr>
          <w:rFonts w:ascii="Arial" w:hAnsi="Arial" w:cs="Arial"/>
        </w:rPr>
      </w:pPr>
      <w:r w:rsidRPr="00131AC9">
        <w:rPr>
          <w:rFonts w:ascii="Arial" w:hAnsi="Arial" w:cs="Arial"/>
          <w:b/>
        </w:rPr>
        <w:t>SEXTO.-</w:t>
      </w:r>
      <w:r w:rsidRPr="00131AC9">
        <w:rPr>
          <w:rFonts w:ascii="Arial" w:hAnsi="Arial" w:cs="Arial"/>
        </w:rPr>
        <w:t xml:space="preserve"> En mérito de lo expuesto, en cuanto al corte del servicio de agua potable que impugna el actor,  </w:t>
      </w:r>
      <w:r w:rsidRPr="00131AC9">
        <w:rPr>
          <w:rFonts w:ascii="Arial" w:hAnsi="Arial" w:cs="Arial"/>
          <w:b/>
        </w:rPr>
        <w:t xml:space="preserve">SE DECLARA LA NULIDAD TOTAL DE ESE ACTO ADMINISTRATIVO, </w:t>
      </w:r>
      <w:r w:rsidRPr="00131AC9">
        <w:rPr>
          <w:rFonts w:ascii="Arial" w:hAnsi="Arial" w:cs="Arial"/>
        </w:rPr>
        <w:t xml:space="preserve"> con todas sus consecuencias legales e inherentes,  por lo que, como consecuencia de lo anterior, la autoridad demandada,  en el término de quince días después de que estado la presente resolución, deberá restituir definitivamente el servicio de suministro de agua potable en la</w:t>
      </w:r>
      <w:r>
        <w:rPr>
          <w:rFonts w:ascii="Arial" w:hAnsi="Arial" w:cs="Arial"/>
        </w:rPr>
        <w:t xml:space="preserve"> ****</w:t>
      </w:r>
      <w:r w:rsidRPr="00131AC9">
        <w:rPr>
          <w:rFonts w:ascii="Arial" w:hAnsi="Arial" w:cs="Arial"/>
        </w:rPr>
        <w:t xml:space="preserve"> número </w:t>
      </w:r>
      <w:r>
        <w:rPr>
          <w:rFonts w:ascii="Arial" w:hAnsi="Arial" w:cs="Arial"/>
        </w:rPr>
        <w:t>*</w:t>
      </w:r>
      <w:r w:rsidRPr="00131AC9">
        <w:rPr>
          <w:rFonts w:ascii="Arial" w:hAnsi="Arial" w:cs="Arial"/>
        </w:rPr>
        <w:t xml:space="preserve">, Localidad </w:t>
      </w:r>
      <w:r>
        <w:rPr>
          <w:rFonts w:ascii="Arial" w:hAnsi="Arial" w:cs="Arial"/>
        </w:rPr>
        <w:t>***</w:t>
      </w:r>
      <w:r w:rsidRPr="00131AC9">
        <w:rPr>
          <w:rFonts w:ascii="Arial" w:hAnsi="Arial" w:cs="Arial"/>
        </w:rPr>
        <w:t>, municipio de San Luis de la Paz, Guanajuato,  también la recurrida debe de abstenerse de lesionar el derecho que le asiste al  justiciable, derecho que se  traduce en recibir el servicio de agua potable en el domicilio de marras.</w:t>
      </w:r>
    </w:p>
    <w:p w:rsidR="00B11A44" w:rsidRPr="00131AC9" w:rsidRDefault="00B11A44" w:rsidP="00B11A44">
      <w:pPr>
        <w:jc w:val="both"/>
        <w:rPr>
          <w:rFonts w:ascii="Arial" w:hAnsi="Arial" w:cs="Arial"/>
        </w:rPr>
      </w:pPr>
      <w:r w:rsidRPr="00131AC9">
        <w:rPr>
          <w:rFonts w:ascii="Arial" w:hAnsi="Arial" w:cs="Arial"/>
        </w:rPr>
        <w:t xml:space="preserve">En cuanto a anular el adeudo que tiene con el Comité de Agua Potable de la Comunidad </w:t>
      </w:r>
      <w:r>
        <w:rPr>
          <w:rFonts w:ascii="Arial" w:hAnsi="Arial" w:cs="Arial"/>
        </w:rPr>
        <w:t>***</w:t>
      </w:r>
      <w:r w:rsidRPr="00131AC9">
        <w:rPr>
          <w:rFonts w:ascii="Arial" w:hAnsi="Arial" w:cs="Arial"/>
        </w:rPr>
        <w:t>, no ha lugar de anular ese crédito fiscal, toda vez que, la actora,  al ser usuario tiene la obligación de pagar por los servicios públicos  suministrados   por la demandada.</w:t>
      </w:r>
    </w:p>
    <w:p w:rsidR="00B11A44" w:rsidRPr="00131AC9" w:rsidRDefault="00B11A44" w:rsidP="00B11A44">
      <w:pPr>
        <w:jc w:val="both"/>
        <w:rPr>
          <w:rFonts w:ascii="Arial" w:hAnsi="Arial" w:cs="Arial"/>
        </w:rPr>
      </w:pPr>
      <w:r w:rsidRPr="00131AC9">
        <w:rPr>
          <w:rFonts w:ascii="Arial" w:hAnsi="Arial" w:cs="Arial"/>
        </w:rPr>
        <w:t>Debiendo  informar la demandada a este Honorable Juzgado, el cumplimiento de esta sentencia, lo anterior de conformidad con el artículo 300 fracciones II, V y VI, 302 fracciones II y IV del Código de Procedimiento y Justicia Administrativa para el Estado y los Municipio</w:t>
      </w:r>
      <w:r>
        <w:rPr>
          <w:rFonts w:ascii="Arial" w:hAnsi="Arial" w:cs="Arial"/>
        </w:rPr>
        <w:t>s de Guanajuato.</w:t>
      </w:r>
    </w:p>
    <w:p w:rsidR="00B11A44" w:rsidRPr="00131AC9" w:rsidRDefault="00B11A44" w:rsidP="00B11A44">
      <w:pPr>
        <w:jc w:val="both"/>
        <w:rPr>
          <w:rFonts w:ascii="Arial" w:hAnsi="Arial" w:cs="Arial"/>
        </w:rPr>
      </w:pPr>
      <w:r w:rsidRPr="00131AC9">
        <w:rPr>
          <w:rFonts w:ascii="Arial" w:hAnsi="Arial" w:cs="Arial"/>
        </w:rPr>
        <w:t xml:space="preserve">El que juzga,  llega a la convicción de que, al actor, se le reconoce el derecho que le asiste, en este caso, derecho de seguir recibiendo el servicio de agua potable a su domicilio, además,  no lesionar ese derecho por la demandada, ergo, para solicitar el cobro del servicio de agua potable,  existen diferentes mecanismos para esa finalidad, lo anterior de conformidad con lo señalado por el artículo 255 del Código de la Materia. </w:t>
      </w:r>
    </w:p>
    <w:p w:rsidR="00B11A44" w:rsidRDefault="00B11A44" w:rsidP="00B11A44">
      <w:pPr>
        <w:jc w:val="both"/>
        <w:rPr>
          <w:rFonts w:ascii="Arial" w:hAnsi="Arial" w:cs="Arial"/>
        </w:rPr>
      </w:pPr>
      <w:r w:rsidRPr="00131AC9">
        <w:rPr>
          <w:rFonts w:ascii="Arial" w:hAnsi="Arial" w:cs="Arial"/>
        </w:rPr>
        <w:t>Ahora bien, este juzgador no pasa por alto que,  si bien es cierto  que se ha dictado sentencia favorable al actor, también es cierto que el recurrente debe realizar sus pagos por el servicio de agua potable que ha recibido y recibe,  toda vez que, esta resolución no le exime de cumplir con su obligación de pagar mensualmente el servicio de agua potable, alcantarillado, saneamiento, etc.,   lo anterior para que siga gozando</w:t>
      </w:r>
      <w:r>
        <w:rPr>
          <w:rFonts w:ascii="Arial" w:hAnsi="Arial" w:cs="Arial"/>
        </w:rPr>
        <w:t xml:space="preserve"> del vital líquido.</w:t>
      </w:r>
    </w:p>
    <w:p w:rsidR="00B11A44" w:rsidRPr="00131AC9" w:rsidRDefault="00B11A44" w:rsidP="00B11A44">
      <w:pPr>
        <w:jc w:val="both"/>
        <w:rPr>
          <w:rFonts w:ascii="Arial" w:hAnsi="Arial" w:cs="Arial"/>
        </w:rPr>
      </w:pPr>
      <w:r w:rsidRPr="00131AC9">
        <w:rPr>
          <w:rFonts w:ascii="Arial" w:hAnsi="Arial" w:cs="Arial"/>
        </w:rPr>
        <w:lastRenderedPageBreak/>
        <w:t>El que juzga, tampoco  pasa p</w:t>
      </w:r>
      <w:bookmarkStart w:id="0" w:name="_GoBack"/>
      <w:bookmarkEnd w:id="0"/>
      <w:r w:rsidRPr="00131AC9">
        <w:rPr>
          <w:rFonts w:ascii="Arial" w:hAnsi="Arial" w:cs="Arial"/>
        </w:rPr>
        <w:t>or alto que no se puede condonar el pago de los servicios de agua potable porque la demandante es usuaria y por ello, tiene la  obligación de contribuir para el Gasto Publico, tal como lo señala el artículo 31 fracción IV de la Constitución Política de los Estados Unidos Mexicanos.</w:t>
      </w:r>
    </w:p>
    <w:p w:rsidR="00B11A44" w:rsidRPr="00662731" w:rsidRDefault="00B11A44" w:rsidP="00B11A44">
      <w:pPr>
        <w:jc w:val="both"/>
        <w:rPr>
          <w:rFonts w:ascii="Arial" w:hAnsi="Arial" w:cs="Arial"/>
        </w:rPr>
      </w:pPr>
      <w:r w:rsidRPr="00131AC9">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SEPTIMO.-</w:t>
      </w:r>
      <w:r w:rsidRPr="00131AC9">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B11A44" w:rsidRPr="00131AC9" w:rsidRDefault="00B11A44" w:rsidP="00B11A44">
      <w:pPr>
        <w:jc w:val="both"/>
        <w:rPr>
          <w:rFonts w:ascii="Arial" w:hAnsi="Arial" w:cs="Arial"/>
        </w:rPr>
      </w:pPr>
      <w:r w:rsidRPr="00131AC9">
        <w:rPr>
          <w:rFonts w:ascii="Arial" w:hAnsi="Arial" w:cs="Arial"/>
        </w:rPr>
        <w:t>El actor ofreció  las siguientes pruebas:</w:t>
      </w:r>
    </w:p>
    <w:p w:rsidR="00B11A44" w:rsidRPr="00662731" w:rsidRDefault="00B11A44" w:rsidP="00B11A44">
      <w:pPr>
        <w:pStyle w:val="Prrafodelista"/>
        <w:numPr>
          <w:ilvl w:val="0"/>
          <w:numId w:val="1"/>
        </w:numPr>
        <w:jc w:val="both"/>
        <w:rPr>
          <w:rFonts w:ascii="Arial" w:hAnsi="Arial" w:cs="Arial"/>
        </w:rPr>
      </w:pPr>
      <w:r w:rsidRPr="00131AC9">
        <w:rPr>
          <w:rFonts w:ascii="Arial" w:hAnsi="Arial" w:cs="Arial"/>
        </w:rPr>
        <w:t>Documental privada consistente en segmento de una hoja,   documental que no se le da valor probatorio, dado que al carecer de nombre, sello  y firma de quien lo emitió, con ello no hay certeza de su procedencia.</w:t>
      </w:r>
    </w:p>
    <w:p w:rsidR="00B11A44" w:rsidRPr="00131AC9" w:rsidRDefault="00B11A44" w:rsidP="00B11A44">
      <w:pPr>
        <w:jc w:val="both"/>
        <w:rPr>
          <w:rFonts w:ascii="Arial" w:hAnsi="Arial" w:cs="Arial"/>
        </w:rPr>
      </w:pPr>
      <w:r w:rsidRPr="00131AC9">
        <w:rPr>
          <w:rFonts w:ascii="Arial" w:hAnsi="Arial" w:cs="Arial"/>
        </w:rPr>
        <w:t>La autoridad demanda ofrecieron   las siguientes pruebas:</w:t>
      </w:r>
    </w:p>
    <w:p w:rsidR="00B11A44" w:rsidRPr="00131AC9" w:rsidRDefault="00B11A44" w:rsidP="00B11A44">
      <w:pPr>
        <w:pStyle w:val="Prrafodelista"/>
        <w:numPr>
          <w:ilvl w:val="0"/>
          <w:numId w:val="2"/>
        </w:numPr>
        <w:jc w:val="both"/>
        <w:rPr>
          <w:rFonts w:ascii="Arial" w:hAnsi="Arial" w:cs="Arial"/>
        </w:rPr>
      </w:pPr>
      <w:r w:rsidRPr="00131AC9">
        <w:rPr>
          <w:rFonts w:ascii="Arial" w:hAnsi="Arial" w:cs="Arial"/>
        </w:rPr>
        <w:t>Documental consistente en copias simples de:</w:t>
      </w:r>
    </w:p>
    <w:p w:rsidR="00B11A44" w:rsidRPr="00131AC9" w:rsidRDefault="00B11A44" w:rsidP="00B11A44">
      <w:pPr>
        <w:pStyle w:val="Prrafodelista"/>
        <w:numPr>
          <w:ilvl w:val="0"/>
          <w:numId w:val="4"/>
        </w:numPr>
        <w:jc w:val="both"/>
        <w:rPr>
          <w:rFonts w:ascii="Arial" w:hAnsi="Arial" w:cs="Arial"/>
        </w:rPr>
      </w:pPr>
      <w:r w:rsidRPr="00131AC9">
        <w:rPr>
          <w:rFonts w:ascii="Arial" w:hAnsi="Arial" w:cs="Arial"/>
        </w:rPr>
        <w:t xml:space="preserve">Acta  de conformación del Comité Rural de Agua Potable del </w:t>
      </w:r>
      <w:r>
        <w:rPr>
          <w:rFonts w:ascii="Arial" w:hAnsi="Arial" w:cs="Arial"/>
        </w:rPr>
        <w:t>***</w:t>
      </w:r>
      <w:r w:rsidRPr="00131AC9">
        <w:rPr>
          <w:rFonts w:ascii="Arial" w:hAnsi="Arial" w:cs="Arial"/>
        </w:rPr>
        <w:t>, documental que se le da valor probatorio para acreditar la personalidad de la parte demandada.</w:t>
      </w:r>
    </w:p>
    <w:p w:rsidR="00B11A44" w:rsidRPr="00131AC9" w:rsidRDefault="00B11A44" w:rsidP="00B11A44">
      <w:pPr>
        <w:pStyle w:val="Prrafodelista"/>
        <w:numPr>
          <w:ilvl w:val="0"/>
          <w:numId w:val="4"/>
        </w:numPr>
        <w:jc w:val="both"/>
        <w:rPr>
          <w:rFonts w:ascii="Arial" w:hAnsi="Arial" w:cs="Arial"/>
        </w:rPr>
      </w:pPr>
      <w:r w:rsidRPr="00131AC9">
        <w:rPr>
          <w:rFonts w:ascii="Arial" w:hAnsi="Arial" w:cs="Arial"/>
        </w:rPr>
        <w:t xml:space="preserve">Acuerdo tomado por usuarios del Comité Rural de Agua Potable del </w:t>
      </w:r>
      <w:r>
        <w:rPr>
          <w:rFonts w:ascii="Arial" w:hAnsi="Arial" w:cs="Arial"/>
        </w:rPr>
        <w:t>***</w:t>
      </w:r>
      <w:r w:rsidRPr="00131AC9">
        <w:rPr>
          <w:rFonts w:ascii="Arial" w:hAnsi="Arial" w:cs="Arial"/>
        </w:rPr>
        <w:t>, documental que ya fue valorada dentro de este proceso.</w:t>
      </w:r>
    </w:p>
    <w:p w:rsidR="00B11A44" w:rsidRPr="00131AC9" w:rsidRDefault="00B11A44" w:rsidP="00B11A44">
      <w:pPr>
        <w:pStyle w:val="Prrafodelista"/>
        <w:numPr>
          <w:ilvl w:val="0"/>
          <w:numId w:val="4"/>
        </w:numPr>
        <w:jc w:val="both"/>
        <w:rPr>
          <w:rFonts w:ascii="Arial" w:hAnsi="Arial" w:cs="Arial"/>
        </w:rPr>
      </w:pPr>
      <w:r w:rsidRPr="00131AC9">
        <w:rPr>
          <w:rFonts w:ascii="Arial" w:hAnsi="Arial" w:cs="Arial"/>
        </w:rPr>
        <w:t xml:space="preserve"> Registro de pagos, documental que ya fue valorada dentro de este proceso.</w:t>
      </w:r>
    </w:p>
    <w:p w:rsidR="00B11A44" w:rsidRPr="00131AC9" w:rsidRDefault="00B11A44" w:rsidP="00B11A44">
      <w:pPr>
        <w:pStyle w:val="Prrafodelista"/>
        <w:numPr>
          <w:ilvl w:val="0"/>
          <w:numId w:val="4"/>
        </w:numPr>
        <w:jc w:val="both"/>
        <w:rPr>
          <w:rFonts w:ascii="Arial" w:hAnsi="Arial" w:cs="Arial"/>
        </w:rPr>
      </w:pPr>
      <w:r w:rsidRPr="00131AC9">
        <w:rPr>
          <w:rFonts w:ascii="Arial" w:hAnsi="Arial" w:cs="Arial"/>
        </w:rPr>
        <w:t>Requerimientos de pagos, documental que ya fue valorada dentro de este proceso.</w:t>
      </w:r>
    </w:p>
    <w:p w:rsidR="00B11A44" w:rsidRPr="00662731" w:rsidRDefault="00B11A44" w:rsidP="00B11A44">
      <w:pPr>
        <w:pStyle w:val="Prrafodelista"/>
        <w:numPr>
          <w:ilvl w:val="0"/>
          <w:numId w:val="4"/>
        </w:numPr>
        <w:jc w:val="both"/>
        <w:rPr>
          <w:rFonts w:ascii="Arial" w:hAnsi="Arial" w:cs="Arial"/>
        </w:rPr>
      </w:pPr>
      <w:r w:rsidRPr="00131AC9">
        <w:rPr>
          <w:rFonts w:ascii="Arial" w:hAnsi="Arial" w:cs="Arial"/>
        </w:rPr>
        <w:t>Imágenes de llave de pozo, de la Comunidad  de</w:t>
      </w:r>
      <w:r>
        <w:rPr>
          <w:rFonts w:ascii="Arial" w:hAnsi="Arial" w:cs="Arial"/>
        </w:rPr>
        <w:t xml:space="preserve"> ***</w:t>
      </w:r>
      <w:r w:rsidRPr="00131AC9">
        <w:rPr>
          <w:rFonts w:ascii="Arial" w:hAnsi="Arial" w:cs="Arial"/>
        </w:rPr>
        <w:t>, documental que ya fue valorada dentro de este proceso.</w:t>
      </w:r>
    </w:p>
    <w:p w:rsidR="00B11A44" w:rsidRPr="00131AC9" w:rsidRDefault="00B11A44" w:rsidP="00B11A44">
      <w:pPr>
        <w:jc w:val="both"/>
        <w:rPr>
          <w:rFonts w:ascii="Arial" w:hAnsi="Arial" w:cs="Arial"/>
        </w:rPr>
      </w:pPr>
      <w:r w:rsidRPr="00131AC9">
        <w:rPr>
          <w:rFonts w:ascii="Arial" w:hAnsi="Arial" w:cs="Arial"/>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p>
    <w:p w:rsidR="00B11A44" w:rsidRPr="00131AC9" w:rsidRDefault="00B11A44" w:rsidP="00B11A44">
      <w:pPr>
        <w:jc w:val="center"/>
        <w:rPr>
          <w:rFonts w:ascii="Arial" w:hAnsi="Arial" w:cs="Arial"/>
          <w:b/>
        </w:rPr>
      </w:pPr>
      <w:r w:rsidRPr="00131AC9">
        <w:rPr>
          <w:rFonts w:ascii="Arial" w:hAnsi="Arial" w:cs="Arial"/>
          <w:b/>
        </w:rPr>
        <w:t>R E S U E L V E</w:t>
      </w:r>
    </w:p>
    <w:p w:rsidR="00B11A44" w:rsidRPr="00131AC9" w:rsidRDefault="00B11A44" w:rsidP="00B11A44">
      <w:pPr>
        <w:jc w:val="both"/>
        <w:rPr>
          <w:rFonts w:ascii="Arial" w:hAnsi="Arial" w:cs="Arial"/>
        </w:rPr>
      </w:pPr>
      <w:r w:rsidRPr="00131AC9">
        <w:rPr>
          <w:rFonts w:ascii="Arial" w:hAnsi="Arial" w:cs="Arial"/>
          <w:b/>
        </w:rPr>
        <w:t>PRIMERO.-</w:t>
      </w:r>
      <w:r w:rsidRPr="00131AC9">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131AC9">
        <w:rPr>
          <w:rFonts w:ascii="Arial" w:hAnsi="Arial" w:cs="Arial"/>
        </w:rPr>
        <w:t>-----</w:t>
      </w:r>
    </w:p>
    <w:p w:rsidR="00B11A44" w:rsidRPr="00131AC9" w:rsidRDefault="00B11A44" w:rsidP="00B11A44">
      <w:pPr>
        <w:jc w:val="both"/>
        <w:rPr>
          <w:rFonts w:ascii="Arial" w:hAnsi="Arial" w:cs="Arial"/>
        </w:rPr>
      </w:pPr>
      <w:r w:rsidRPr="00131AC9">
        <w:rPr>
          <w:rFonts w:ascii="Arial" w:hAnsi="Arial" w:cs="Arial"/>
          <w:b/>
        </w:rPr>
        <w:t>SEGUNDO.-</w:t>
      </w:r>
      <w:r w:rsidRPr="00131AC9">
        <w:rPr>
          <w:rFonts w:ascii="Arial" w:hAnsi="Arial" w:cs="Arial"/>
        </w:rPr>
        <w:t xml:space="preserve"> </w:t>
      </w:r>
      <w:r w:rsidRPr="00131AC9">
        <w:rPr>
          <w:rFonts w:ascii="Arial" w:hAnsi="Arial" w:cs="Arial"/>
          <w:b/>
        </w:rPr>
        <w:t>NO SE SOBRESEE EL PRESENTE PROCESO</w:t>
      </w:r>
      <w:r w:rsidRPr="00131AC9">
        <w:rPr>
          <w:rFonts w:ascii="Arial" w:hAnsi="Arial" w:cs="Arial"/>
        </w:rPr>
        <w:t>, por las razones y fundamentos expuestos en el considerando tercero  de ésta resolución.----------------</w:t>
      </w:r>
      <w:r>
        <w:rPr>
          <w:rFonts w:ascii="Arial" w:hAnsi="Arial" w:cs="Arial"/>
        </w:rPr>
        <w:t>--</w:t>
      </w:r>
    </w:p>
    <w:p w:rsidR="00B11A44" w:rsidRPr="00B11A44" w:rsidRDefault="00B11A44" w:rsidP="00B11A44">
      <w:pPr>
        <w:jc w:val="both"/>
        <w:rPr>
          <w:rFonts w:ascii="Arial" w:hAnsi="Arial" w:cs="Arial"/>
        </w:rPr>
      </w:pPr>
      <w:r w:rsidRPr="00131AC9">
        <w:rPr>
          <w:rFonts w:ascii="Arial" w:hAnsi="Arial" w:cs="Arial"/>
          <w:b/>
        </w:rPr>
        <w:t>TERCERO.- SE DECLARA LA NULIDAD TOTAL DEL ACTO IMPUGNADO</w:t>
      </w:r>
      <w:r w:rsidRPr="00131AC9">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131AC9">
        <w:rPr>
          <w:rFonts w:ascii="Arial" w:hAnsi="Arial" w:cs="Arial"/>
        </w:rPr>
        <w:t>------------------------------------------</w:t>
      </w:r>
      <w:r w:rsidRPr="00131AC9">
        <w:rPr>
          <w:rFonts w:ascii="Arial" w:hAnsi="Arial" w:cs="Arial"/>
          <w:b/>
        </w:rPr>
        <w:t xml:space="preserve"> </w:t>
      </w:r>
    </w:p>
    <w:p w:rsidR="00B11A44" w:rsidRPr="00131AC9" w:rsidRDefault="00B11A44" w:rsidP="00B11A44">
      <w:pPr>
        <w:jc w:val="both"/>
        <w:rPr>
          <w:rFonts w:ascii="Arial" w:hAnsi="Arial" w:cs="Arial"/>
        </w:rPr>
      </w:pPr>
      <w:r w:rsidRPr="00131AC9">
        <w:rPr>
          <w:rFonts w:ascii="Arial" w:hAnsi="Arial" w:cs="Arial"/>
          <w:b/>
        </w:rPr>
        <w:t xml:space="preserve">CUARTO.- </w:t>
      </w:r>
      <w:r w:rsidRPr="00131AC9">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131AC9">
        <w:rPr>
          <w:rFonts w:ascii="Arial" w:hAnsi="Arial" w:cs="Arial"/>
        </w:rPr>
        <w:t>-</w:t>
      </w:r>
    </w:p>
    <w:p w:rsidR="00B11A44" w:rsidRDefault="00B11A44" w:rsidP="00B11A44">
      <w:pPr>
        <w:jc w:val="both"/>
        <w:rPr>
          <w:rFonts w:ascii="Arial" w:hAnsi="Arial" w:cs="Arial"/>
          <w:b/>
        </w:rPr>
      </w:pPr>
    </w:p>
    <w:p w:rsidR="00B11A44" w:rsidRPr="00131AC9" w:rsidRDefault="00B11A44" w:rsidP="00B11A44">
      <w:pPr>
        <w:jc w:val="both"/>
        <w:rPr>
          <w:rFonts w:ascii="Arial" w:hAnsi="Arial" w:cs="Arial"/>
        </w:rPr>
      </w:pPr>
      <w:r w:rsidRPr="00131AC9">
        <w:rPr>
          <w:rFonts w:ascii="Arial" w:hAnsi="Arial" w:cs="Arial"/>
          <w:b/>
        </w:rPr>
        <w:t>NOTIFIQUESE.</w:t>
      </w:r>
      <w:r w:rsidRPr="00131AC9">
        <w:rPr>
          <w:rFonts w:ascii="Arial" w:hAnsi="Arial" w:cs="Arial"/>
        </w:rPr>
        <w:t>---------------------------------------------------------------------</w:t>
      </w:r>
      <w:r>
        <w:rPr>
          <w:rFonts w:ascii="Arial" w:hAnsi="Arial" w:cs="Arial"/>
        </w:rPr>
        <w:t>----------------------</w:t>
      </w:r>
    </w:p>
    <w:p w:rsidR="00B11A44" w:rsidRPr="00131AC9" w:rsidRDefault="00B11A44" w:rsidP="00B11A44">
      <w:pPr>
        <w:jc w:val="both"/>
        <w:rPr>
          <w:rFonts w:ascii="Arial" w:hAnsi="Arial" w:cs="Arial"/>
        </w:rPr>
      </w:pPr>
      <w:r w:rsidRPr="00131AC9">
        <w:rPr>
          <w:rFonts w:ascii="Arial" w:hAnsi="Arial" w:cs="Arial"/>
        </w:rPr>
        <w:lastRenderedPageBreak/>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131AC9">
        <w:rPr>
          <w:rFonts w:ascii="Arial" w:hAnsi="Arial" w:cs="Arial"/>
        </w:rPr>
        <w:t xml:space="preserve">-------------- </w:t>
      </w:r>
    </w:p>
    <w:p w:rsidR="00B11A44" w:rsidRPr="00131AC9" w:rsidRDefault="00B11A44" w:rsidP="00B11A44">
      <w:pPr>
        <w:rPr>
          <w:rFonts w:ascii="Arial" w:hAnsi="Arial" w:cs="Arial"/>
        </w:rPr>
      </w:pPr>
    </w:p>
    <w:p w:rsidR="00B11A44" w:rsidRPr="00131AC9"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B11A44" w:rsidRDefault="00B11A44" w:rsidP="00B11A44">
      <w:pPr>
        <w:rPr>
          <w:rFonts w:ascii="Arial" w:hAnsi="Arial" w:cs="Arial"/>
        </w:rPr>
      </w:pPr>
    </w:p>
    <w:p w:rsidR="003525D5" w:rsidRDefault="003525D5"/>
    <w:sectPr w:rsidR="003525D5" w:rsidSect="00B11A44">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70F12"/>
    <w:multiLevelType w:val="hybridMultilevel"/>
    <w:tmpl w:val="417470F0"/>
    <w:lvl w:ilvl="0" w:tplc="D0DE5F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3D02644"/>
    <w:multiLevelType w:val="hybridMultilevel"/>
    <w:tmpl w:val="4FC6DD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44"/>
    <w:rsid w:val="003525D5"/>
    <w:rsid w:val="00B11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7D420-6B55-47D3-A409-53489E3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A4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A44"/>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1659-E585-4D02-9001-C1B8D5BD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7311</Words>
  <Characters>40214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2025-09-17T20:28:00Z</dcterms:created>
  <dcterms:modified xsi:type="dcterms:W3CDTF">2025-09-17T20:38:00Z</dcterms:modified>
</cp:coreProperties>
</file>